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116a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Die erstmaligen Wahlen zu den Jugend- und Auszubildendenvertretungen, die an die Stelle der in § 57 in der Fassung des Gesetzes vom 15. März 1974 (BGBl. I S. 693) bezeichneten Jugendvertretungen treten, finden abweichend von § 60 Abs. 2 Satz 3 in der Zeit vom 1. Oktober bis 30. November 1988 statt. Sie finden unabhängig davon statt, seit wann zum Zeitpunkt dieser Wahlen die bestehenden in Satz 1 genannten Jugendvertretungen im Amt sind; § 27 Abs. 5 findet keine entsprechende Anwendung. Die Amtszeit der gemäß Satz 1 erstmalig gewählten Jugend- und Auszubildendenvertretungen endet spätestens am 31. Mai 1991; die nächsten regelmäßigen Wahlen finden demgemäß in der Zeit vom 1. März bis 31. Mai 1991 statt.</w:t>
      </w:r>
    </w:p>
    <w:p>
      <w:r>
        <w:t xml:space="preserve">(2) Die Rechte und Pflichten der bis zum Beginn der Amtszeit der erstmalig gewählten Jugend- und Auszubildendenvertretungen bestehenden in Absatz 1 genannten Jugendvertretungen richten sich im übrigen nach diesem Gesetz in der Fassung des Gesetzes vom 15. März 1974 (BGBl. I S. 693), zuletzt geändert durch Artikel 4 des Gesetzes vom 24. Juli 1986 (BGBl. I S. 1110).</w:t>
      </w:r>
    </w:p>
    <w:p>
      <w:r>
        <w:t xml:space="preserve">(3) Wahlen zu den in Absatz 1 genannten Jugendvertretungen finden nicht statt, wenn eine der Voraussetzungen für eine solche Wahl in entsprechender Anwendung des § 27 Abs. 2 Nr. 2 bis 5 nach dem Zeitpunkt eintritt, von dem an dieses Gesetz die Bildung von Jugend- und Auszubildendenvertretungen vorsieht. Im übrigen finden Wahlen zu den in Absatz 1 genannten Jugendvertretungen nach dem 31. Juli 1988 nicht statt.</w:t>
      </w:r>
    </w:p>
    <w:p>
      <w:r>
        <w:t xml:space="preserve">(4) Artikel 1 Satz 2 des Gesetzes vom 18. Dezember 1987 (BGBl. I S. 2746) findet in den in Absatz 3 genannten Fällen keine Anwendung.</w:t>
      </w:r>
    </w:p>
    <w:p>
      <w:r>
        <w:t xml:space="preserve">(5) Wird eine in Absatz 1 genannte Jugendvertretung durch Gerichtsbeschluß aufgelöst, so findet § 28 Abs. 2 Satz 2 entsprechende Anwendung nur, wenn eine Verpflichtung des Wahlvorstands zur Einleitung von Neuwahlen von Jugendvertretungen unter Beachtung der Regelung nach Absatz 3 besteht. Die Wahrnehmung der Befugnisse und Pflichten der Jugendvertretung durch den Wahlvorstand in entsprechender Anwendung des § 28 Abs. 2 Satz 3 endet mit dem Beginn der Amtszeit der erstmals gewählten Jugend- und Auszubildendenvertretung.</w:t>
      </w:r>
    </w:p>
    <w:p>
      <w:r>
        <w:rPr>
          <w:color w:val="555555"/>
          <w:sz w:val="17"/>
        </w:rPr>
        <w:t xml:space="preserve">Zitiervorschlag: § 116a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