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BMFBDGAnO — Vertretung des Dienstherrn bei Klagen</w:t>
      </w:r>
    </w:p>
    <w:p>
      <w:r>
        <w:rPr>
          <w:color w:val="555555"/>
          <w:sz w:val="18"/>
        </w:rPr>
        <w:t xml:space="preserve">Anordnung zur Durchführung des Bundesdisziplinargesetzes im nachgeordneten Geschäftsbereich des Bundesministeriums der Finanzen</w:t>
      </w:r>
    </w:p>
    <w:p>
      <w:r>
        <w:rPr>
          <w:color w:val="555555"/>
          <w:sz w:val="18"/>
        </w:rPr>
        <w:t xml:space="preserve">Historische Fassung: Stand 10.06.2019 bis 08.10.2020. Dies ist nicht die aktuelle Fassung.</w:t>
      </w:r>
    </w:p>
    <w:p>
      <w:r>
        <w:t xml:space="preserve">Die gerichtliche Vertretung der Bundesrepublik Deutschland bei Klagen, die von Beamtinnen oder Beamten der Besoldungsgruppen A 2 bis A 16 in disziplinarrechtlichen Angelegenheiten erhoben werden, wird auf die in § 1 Nummer 1 bis 5 genannten Dienstvorgesetzten übertragen.</w:t>
      </w:r>
    </w:p>
    <w:p>
      <w:r>
        <w:rPr>
          <w:color w:val="555555"/>
          <w:sz w:val="17"/>
        </w:rPr>
        <w:t xml:space="preserve">Zitiervorschlag: § 6 BMFBDGAnO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https://recht.nulegal.eu/gesetze/bmfbdgano--2016/6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