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BKrFQV — Ordnungswidrigkeiten</w:t>
      </w:r>
    </w:p>
    <w:p>
      <w:r>
        <w:rPr>
          <w:color w:val="555555"/>
          <w:sz w:val="18"/>
        </w:rPr>
        <w:t xml:space="preserve">Berufskraftfahrer-Qualifikations-Verordnung</w:t>
      </w:r>
    </w:p>
    <w:p>
      <w:r>
        <w:rPr>
          <w:color w:val="555555"/>
          <w:sz w:val="18"/>
        </w:rPr>
        <w:t xml:space="preserve">Historische Fassung: Stand 10.01.2020 bis 17.12.2020. Dies ist nicht die aktuelle Fassung.</w:t>
      </w:r>
    </w:p>
    <w:p>
      <w:r>
        <w:t xml:space="preserve">(1) Ordnungswidrig im Sinne des § 9 Absatz 2 Nummer 4 Buchstabe a des Berufskraftfahrer-Qualifikations-Gesetzes handelt, wer vorsätzlich oder fahrlässig</w:t>
      </w:r>
    </w:p>
    <w:p>
      <w:pPr>
        <w:ind w:left="420"/>
      </w:pPr>
      <w:r>
        <w:t xml:space="preserve">1. entgegen § 7 Absatz 1 Satz 4 oder entgegen § 8 Absatz 1 Satz 3 Unterricht durchführt oder</w:t>
      </w:r>
    </w:p>
    <w:p>
      <w:pPr>
        <w:ind w:left="420"/>
      </w:pPr>
      <w:r>
        <w:t xml:space="preserve">2. entgegen § 7 Absatz 2 nicht dafür sorgt, dass die dort genannten Lehrmittel vorhanden sind.</w:t>
      </w:r>
    </w:p>
    <w:p>
      <w:r>
        <w:t xml:space="preserve">(2) Ordnungswidrig im Sinne des § 9 Absatz 2 Nummer 4 Buchstabe b des Berufskraftfahrer-Qualifikations-Gesetzes handelt, wer vorsätzlich oder fahrlässig</w:t>
      </w:r>
    </w:p>
    <w:p>
      <w:pPr>
        <w:ind w:left="420"/>
      </w:pPr>
      <w:r>
        <w:t xml:space="preserve">1. entgegen § 5 Absatz 1 Satz 1 Nummer 2 eine Bescheinigung nicht richtig ausstellt,</w:t>
      </w:r>
    </w:p>
    <w:p>
      <w:pPr>
        <w:ind w:left="420"/>
      </w:pPr>
      <w:r>
        <w:t xml:space="preserve">1a. entgegen § 5 Absatz 1 Satz 2 die Kopie einer Bescheinigung nicht aufbewahrt oder</w:t>
      </w:r>
    </w:p>
    <w:p>
      <w:pPr>
        <w:ind w:left="420"/>
      </w:pPr>
      <w:r>
        <w:t xml:space="preserve">2. entgegen § 8 Absatz 2 Satz 1 eine Teilnahmebescheinigung nicht oder nicht rechtzeitig vorlegt.</w:t>
      </w:r>
    </w:p>
    <w:p>
      <w:r>
        <w:rPr>
          <w:color w:val="555555"/>
          <w:sz w:val="17"/>
        </w:rPr>
        <w:t xml:space="preserve">Zitiervorschlag: § 9 BKrFQV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https://recht.nulegal.eu/gesetze/bkrfqv--2006/9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