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Berlin/BonnG — Verlagerung von Einrichtungen des Bundes und Sitzfestlegungen</w:t>
      </w:r>
    </w:p>
    <w:p>
      <w:r>
        <w:rPr>
          <w:color w:val="555555"/>
          <w:sz w:val="18"/>
        </w:rPr>
        <w:t xml:space="preserve">Berlin/Bonn-Gesetz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Gesetze, die die nachstehenden Bundesbehörden</w:t>
      </w:r>
    </w:p>
    <w:p>
      <w:pPr>
        <w:ind w:left="420"/>
      </w:pPr>
      <w:r>
        <w:t xml:space="preserve">1. Bundeskartellamt,</w:t>
      </w:r>
    </w:p>
    <w:p>
      <w:pPr>
        <w:ind w:left="420"/>
      </w:pPr>
      <w:r>
        <w:t xml:space="preserve">2. Bundesamt für Soziale Sicherung,</w:t>
      </w:r>
    </w:p>
    <w:p>
      <w:pPr>
        <w:ind w:left="420"/>
      </w:pPr>
      <w:r>
        <w:t xml:space="preserve">3. Bundesaufsichtsamt für das Kreditwesen,</w:t>
      </w:r>
    </w:p>
    <w:p>
      <w:pPr>
        <w:ind w:left="420"/>
      </w:pPr>
      <w:r>
        <w:t xml:space="preserve">4. Bundesaufsichtsamt für das Versicherungswesen,</w:t>
      </w:r>
    </w:p>
    <w:p>
      <w:pPr>
        <w:ind w:left="420"/>
      </w:pPr>
      <w:r>
        <w:t xml:space="preserve">5. Bundesamt für Ernährung und Forstwirtschaft,</w:t>
      </w:r>
    </w:p>
    <w:p>
      <w:pPr>
        <w:ind w:left="420"/>
      </w:pPr>
      <w:r>
        <w:t xml:space="preserve">6. Bundesanstalt für landwirtschaftliche Marktordnung,</w:t>
      </w:r>
    </w:p>
    <w:p>
      <w:pPr>
        <w:ind w:left="420"/>
      </w:pPr>
      <w:r>
        <w:t xml:space="preserve">7. Bundesrechnungshof,</w:t>
      </w:r>
    </w:p>
    <w:p>
      <w:pPr>
        <w:ind w:left="420"/>
      </w:pPr>
      <w:r>
        <w:t xml:space="preserve">8. Bundesinstitut für Berufsbildung,</w:t>
      </w:r>
    </w:p>
    <w:p>
      <w:pPr>
        <w:ind w:left="420"/>
      </w:pPr>
      <w:r>
        <w:t xml:space="preserve">9. Bundesgesundheitsamt,</w:t>
      </w:r>
    </w:p>
    <w:p>
      <w:pPr>
        <w:ind w:left="420"/>
      </w:pPr>
      <w:r>
        <w:t xml:space="preserve">10. Zentralstelle Postbank,</w:t>
      </w:r>
    </w:p>
    <w:p>
      <w:pPr>
        <w:ind w:left="420"/>
      </w:pPr>
      <w:r>
        <w:t xml:space="preserve">11. Zentralstelle für Arbeitsvermittlung</w:t>
      </w:r>
    </w:p>
    <w:p>
      <w:r>
        <w:t xml:space="preserve">betreffen, werden wie folgt geändert: a) - k) ...</w:t>
      </w:r>
    </w:p>
    <w:p>
      <w:r>
        <w:t xml:space="preserve">(2) Der Bund wird die Zentrale des Eisenbahn-Bundesamtes und die Hauptverwaltung des Bundeseisenbahnvermögens in der Bundesstadt Bonn ansiedeln sowie Teile folgender Bundeseinrichtungen nach Bonn verlagern:</w:t>
      </w:r>
    </w:p>
    <w:p>
      <w:pPr>
        <w:ind w:left="420"/>
      </w:pPr>
      <w:r>
        <w:t xml:space="preserve">1. Bundesforschungsanstalt für Landeskunde und Raumordnung (Außenstelle Berlin),</w:t>
      </w:r>
    </w:p>
    <w:p>
      <w:pPr>
        <w:ind w:left="420"/>
      </w:pPr>
      <w:r>
        <w:t xml:space="preserve">2. Bundesbaudirektion,</w:t>
      </w:r>
    </w:p>
    <w:p>
      <w:pPr>
        <w:ind w:left="420"/>
      </w:pPr>
      <w:r>
        <w:t xml:space="preserve">3. Statistisches Bundesamt (Außenstelle Berlin),</w:t>
      </w:r>
    </w:p>
    <w:p>
      <w:pPr>
        <w:ind w:left="420"/>
      </w:pPr>
      <w:r>
        <w:t xml:space="preserve">4. Bundesanstalt für Geowissenschaften und Rohstoffe (Außenstelle Berlin),</w:t>
      </w:r>
    </w:p>
    <w:p>
      <w:pPr>
        <w:ind w:left="420"/>
      </w:pPr>
      <w:r>
        <w:t xml:space="preserve">5. Bundesamt für Strahlenschutz (Außenstelle Berlin).</w:t>
      </w:r>
    </w:p>
    <w:p>
      <w:r>
        <w:t xml:space="preserve">(3) Der Bund soll darum bemüht sein, daß folgende Einrichtungen ihren Sitz in der Bundesstadt Bonn nehmen:</w:t>
      </w:r>
    </w:p>
    <w:p>
      <w:pPr>
        <w:ind w:left="420"/>
      </w:pPr>
      <w:r>
        <w:t xml:space="preserve">1. Deutsche Stiftung für internationale Entwicklung,</w:t>
      </w:r>
    </w:p>
    <w:p>
      <w:pPr>
        <w:ind w:left="420"/>
      </w:pPr>
      <w:r>
        <w:t xml:space="preserve">2. Deutscher Entwicklungsdienst,</w:t>
      </w:r>
    </w:p>
    <w:p>
      <w:pPr>
        <w:ind w:left="420"/>
      </w:pPr>
      <w:r>
        <w:t xml:space="preserve">3. Deutsches Institut für Entwicklungspolitik,</w:t>
      </w:r>
    </w:p>
    <w:p>
      <w:pPr>
        <w:ind w:left="420"/>
      </w:pPr>
      <w:r>
        <w:t xml:space="preserve">4. Max-Planck-Institut für Bildungsforschung,</w:t>
      </w:r>
    </w:p>
    <w:p>
      <w:pPr>
        <w:ind w:left="420"/>
      </w:pPr>
      <w:r>
        <w:t xml:space="preserve">5. Deutsche Gesellschaft für Ernährung,</w:t>
      </w:r>
    </w:p>
    <w:p>
      <w:pPr>
        <w:ind w:left="420"/>
      </w:pPr>
      <w:r>
        <w:t xml:space="preserve">6. Pädagogische Arbeitsstelle des Deutschen Volkshochschulverbandes.</w:t>
      </w:r>
    </w:p>
    <w:p>
      <w:r>
        <w:t xml:space="preserve">(4) Die Sitzentscheidungen durch die durch Absatz 1 geänderten Gesetze sowie die Sitzfestlegungen und die Verlagerungen gemäß Absatz 2 werden mit dem Vollzug der Entscheidung über den Sitz der Bundesregierung gemäß § 3 Abs. 2 vollzogen.</w:t>
      </w:r>
    </w:p>
    <w:p>
      <w:r>
        <w:t xml:space="preserve">(5) Der Bund soll darum bemüht sein, daß auch die anzustrebenden Sitzfestlegungen gemäß Absatz 3 in zeitlicher Abstimmung mit der Verlagerung von Regierungsfunktionen nach Berlin vollzogen werden.</w:t>
      </w:r>
    </w:p>
    <w:p>
      <w:r>
        <w:rPr>
          <w:color w:val="555555"/>
          <w:sz w:val="17"/>
        </w:rPr>
        <w:t xml:space="preserve">Zitiervorschlag: § 7 Berlin/BonnG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https://recht.nulegal.eu/gesetze/berlin_bonng/7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