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LSV (Brandenburg) — Masterzeugnis</w:t>
      </w:r>
    </w:p>
    <w:p>
      <w:r>
        <w:rPr>
          <w:color w:val="555555"/>
          <w:sz w:val="18"/>
        </w:rPr>
        <w:t xml:space="preserve">Lehramtsstudienverordnung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Das Zeugnis über den Masterabschluss weist neben der Bezeichnung des Abschlusses „Master of Education“ auch den Bezug auf das Lehramt gemäß dem Brandenburgischen Lehrerbildungsgesetz und die gemäß Teil 2 erfolgte Schwerpunktbildung aus.</w:t>
      </w:r>
    </w:p>
    <w:p>
      <w:r>
        <w:t xml:space="preserve">(2) Auf dem Zeugnis sind insbesondere</w:t>
      </w:r>
    </w:p>
    <w:p>
      <w:r>
        <w:t xml:space="preserve">die Themenstellung der Masterarbeit, die Note für die Masterarbeit sowie die ihr zugeordneten Leistungspunkte,</w:t>
      </w:r>
    </w:p>
    <w:p>
      <w:r>
        <w:t xml:space="preserve">die jeweiligen Abschlussnoten für die beiden Fächer, die Bildungswissenschaften und den lehramtsspezifischen Studienbereich mit den ihnen jeweils zugeordneten Leistungspunkten,</w:t>
      </w:r>
    </w:p>
    <w:p>
      <w:r>
        <w:t xml:space="preserve">die dem Schulpraktikum gemäß § 6 Absatz 3 oder die den schulpraktischen Studien im Dualen Masterstudiengang gemäß § 6 Absatz 4 zugeordneten Leistungspunkte,</w:t>
      </w:r>
    </w:p>
    <w:p>
      <w:r>
        <w:t xml:space="preserve">die in anderen Studienangeboten der Hochschule erbrachten Studienleistungen und den ihnen jeweils zugeordneten Leistungspunkten,</w:t>
      </w:r>
    </w:p>
    <w:p>
      <w:r>
        <w:t xml:space="preserve">die Gesamtnote des Masterabschlusses und</w:t>
      </w:r>
    </w:p>
    <w:p>
      <w:r>
        <w:t xml:space="preserve">Aussagen zur Akkreditierung des jeweiligen Masterstudiengangs gemäß § 3</w:t>
      </w:r>
    </w:p>
    <w:p>
      <w:r>
        <w:t xml:space="preserve">auszuweisen.</w:t>
      </w:r>
    </w:p>
    <w:p>
      <w:r>
        <w:rPr>
          <w:color w:val="555555"/>
          <w:sz w:val="17"/>
        </w:rPr>
        <w:t xml:space="preserve">Zitiervorschlag: § 7 LSV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https://recht.nulegal.eu/gesetze/bb-vo-lsv--2013/7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