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LSV (Brandenburg) — Inkrafttreten, Außerkrafttreten</w:t>
      </w:r>
    </w:p>
    <w:p>
      <w:r>
        <w:rPr>
          <w:color w:val="555555"/>
          <w:sz w:val="18"/>
        </w:rPr>
        <w:t xml:space="preserve">Lehramtsstudienverordnung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mit Wirkung vom 1. Juni 2013 in Kraft. Gleichzeitig treten</w:t>
      </w:r>
    </w:p>
    <w:p>
      <w:r>
        <w:t xml:space="preserve">die Lehramtsprüfungsordnung vom 31. Juli 2001 (GVBl. II S. 494), die zuletzt durch Artikel 5 des Gesetzes vom 11. Mai 2007 (GVBl. I S. 86, 92) geändert worden ist, und</w:t>
      </w:r>
    </w:p>
    <w:p>
      <w:r>
        <w:t xml:space="preserve">die Bachelor-Master-Abschlussverordnung vom 21. September 2005 (GVBl. II S. 502), die durch Artikel 4 des Gesetzes vom 11. Mai 2007 (GVBl. I S. 86, 92) geändert worden ist,</w:t>
      </w:r>
    </w:p>
    <w:p>
      <w:r>
        <w:t xml:space="preserve">außer Kraft.</w:t>
      </w:r>
    </w:p>
    <w:p>
      <w:r>
        <w:t xml:space="preserve">Potsdam, den 6. Juni 2013</w:t>
      </w:r>
    </w:p>
    <w:p>
      <w:r>
        <w:t xml:space="preserve">Die Ministerin für Bildung,</w:t>
      </w:r>
    </w:p>
    <w:p>
      <w:r>
        <w:t xml:space="preserve">Jugend und Sport</w:t>
      </w:r>
    </w:p>
    <w:p>
      <w:r>
        <w:t xml:space="preserve">Dr. Martina Münch</w:t>
      </w:r>
    </w:p>
    <w:p>
      <w:r>
        <w:rPr>
          <w:color w:val="555555"/>
          <w:sz w:val="17"/>
        </w:rPr>
        <w:t xml:space="preserve">Zitiervorschlag: § 19 LSV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https://recht.nulegal.eu/gesetze/bb-vo-lsv--2013/19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