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HZV (Brandenburg) — Abschluss des Verfahrens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Vergabeverfahren ist abgeschlossen, wenn die Nachrücklisten erschöpft sind oder alle verfügbaren Studienplätze durch Einschreibung besetzt sind.</w:t>
      </w:r>
    </w:p>
    <w:p>
      <w:r>
        <w:t xml:space="preserve">(2) Die Hochschule soll das Vergabeverfahren für abgeschlossen erklären, wenn ein weiteres Nachrückverfahren wegen der fortgeschrittenen Vorlesungszeit nicht mehr sinnvoll erscheint.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https://recht.nulegal.eu/gesetze/bb-vo-hzv--2016/7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