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HZV (Brandenburg) — Auswahl von Deutschen nicht gleichgestellten ausländischen oder staatenlosen Bewerberinnen und Bewerbern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Besondere Umstände nach § 5 Absatz 2 Satz 2 und 3 des Brandenburgischen Hochschulzulassungsgesetzes sind in der Regel bei der Auswahl ausländischer und staatenloser Bewerberinnen und Bewerber, die Deutschen nicht gleichgestellt sind, angemessen einzubeziehen.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https://recht.nulegal.eu/gesetze/bb-vo-hzv--2016/10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