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UAG (Brandenburg) — Aussetzung und Auflösung</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Untersuchungsverfahren kann ausgesetzt werden, wenn eine alsbaldige Aufklärung auf andere Weise zu erwarten ist oder die Gefahr besteht, dass gerichtliche Verfahren oder Ermittlungsverfahren beeinträchtigt werden. Über die Aussetzung entscheidet der Landtag auf Antrag des Untersuchungsausschusses. Die Aussetzung darf nicht erfolgen, wenn ein Fünftel der Mitglieder des Landtages, die zu den antragstellenden Abgeordneten gehört haben, der Aussetzung widerspricht. Ein ausgesetztes Verfahren kann jederzeit durch Beschluss des Landtages wieder aufgenommen werden. Der Beschluss muss gefasst werden, wenn er von einem Fünftel der Mitglieder des Landtages, die zu den antragstellenden Abgeordneten gehört haben, beantragt wird. § 2 Absatz 2 und 4 gilt entsprechend.</w:t>
      </w:r>
    </w:p>
    <w:p>
      <w:r>
        <w:t xml:space="preserve">(2) Der Landtag kann einen Untersuchungsausschuss vor Abschluss der Ermittlungen auflösen. Eine Auflösung findet nicht statt, wenn ein Fünftel der Mitglieder des Landtages widerspricht. Die widersprechenden Abgeordneten müssen jedoch zu den antragstellenden Abgeordneten gehört haben.</w:t>
      </w:r>
    </w:p>
    <w:p>
      <w:r>
        <w:t xml:space="preserve">Einzelnorm</w:t>
      </w:r>
    </w:p>
    <w:p>
      <w:r>
        <w:rPr>
          <w:color w:val="555555"/>
          <w:sz w:val="17"/>
        </w:rPr>
        <w:t xml:space="preserve">Zitiervorschlag: § 27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