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111 LBG (Brandenburg) — Laufbahnen</w:t>
      </w:r>
    </w:p>
    <w:p>
      <w:r>
        <w:rPr>
          <w:color w:val="555555"/>
          <w:sz w:val="18"/>
        </w:rPr>
        <w:t xml:space="preserve">Landesbeamtengesetz</w:t>
      </w:r>
    </w:p>
    <w:p>
      <w:r>
        <w:rPr>
          <w:color w:val="555555"/>
          <w:sz w:val="18"/>
        </w:rPr>
        <w:t xml:space="preserve">Landesrecht Brandenburg</w:t>
      </w:r>
    </w:p>
    <w:p>
      <w:r>
        <w:rPr>
          <w:color w:val="555555"/>
          <w:sz w:val="18"/>
        </w:rPr>
        <w:t xml:space="preserve">Stand: 30.07.2026 (konsolidierte Textfassung, kein amtliches Inkrafttretensdatum)</w:t>
      </w:r>
    </w:p>
    <w:p>
      <w:r>
        <w:t xml:space="preserve">Die Laufbahnvorschriften für die Beamten des Polizeivollzugsdienstes erlässt das für das öffentliche Dienstrecht der Polizei zuständige Mitglied der Landesregierung im Einvernehmen mit dem für das finanzielle öffentliche Dienstrecht zuständigen Mitglied der Landesregierung durch Rechtsverordnung. Dabei kann von den Vorgaben des § 9 Absatz 1 Satz 2 und § 11 abgewichen werden, sofern die besonderen Verhältnisse des Polizeivollzugsdienstes dies erfordern.</w:t>
      </w:r>
    </w:p>
    <w:p>
      <w:r>
        <w:rPr>
          <w:color w:val="555555"/>
          <w:sz w:val="17"/>
        </w:rPr>
        <w:t xml:space="preserve">Zitiervorschlag: § 111 LBG (Brandenburg)</w:t>
      </w:r>
    </w:p>
    <w:p>
      <w:r>
        <w:rPr>
          <w:color w:val="555555"/>
          <w:sz w:val="17"/>
        </w:rPr>
        <w:t xml:space="preserve">Quelle: bravors, abgerufen 29.07.2026</w:t>
      </w:r>
    </w:p>
    <w:p>
      <w:r>
        <w:rPr>
          <w:color w:val="555555"/>
          <w:sz w:val="17"/>
        </w:rPr>
        <w:t xml:space="preserve">Nicht-amtliche Lesefassung — verbindlich ist das Gesetz- und Verordnungsblatt für das Land Brandenburg (landesrecht.brandenburg.de: https://www.landesrecht.brandenburg.de)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https://recht.nulegal.eu/gesetze/bb-lbg--2009/111</w:t>
      </w:r>
    </w:p>
    <w:p>
      <w:r>
        <w:rPr>
          <w:color w:val="767676"/>
          <w:sz w:val="15"/>
        </w:rPr>
        <w:t xml:space="preserve">nu:legal · recht.nulegal.eu · Nicht-amtliche Lesefassung. Amtliche Fassung: landesrecht.brandenburg.de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