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LBG (Brandenburg) — Zugangsvoraussetzungen zu den Laufbahnen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Bildungsvoraussetzungen sind für die einzelnen Laufbahnen nach dem Grundsatz der funktionsbezogenen Bewertung festzulegen; die Anwendung dieses Grundsatzes im Besoldungsrecht ist zu beachten.</w:t>
      </w:r>
    </w:p>
    <w:p>
      <w:r>
        <w:t xml:space="preserve">(2) Für den Erwerb der Befähigung für eine Laufbahn des mittleren Dienstes sind mindestens zu fordern:</w:t>
      </w:r>
    </w:p>
    <w:p>
      <w:r>
        <w:t xml:space="preserve">als Vorbildung</w:t>
      </w:r>
    </w:p>
    <w:p>
      <w:r>
        <w:t xml:space="preserve">die Fachoberschulreife, der Abschluss einer Realschule oder ein als gleichwertig anerkannter Bildungsstand oder</w:t>
      </w:r>
    </w:p>
    <w:p>
      <w:r>
        <w:t xml:space="preserve">die Berufsbildungsreife, der erfolgreiche Besuch einer Hauptschule oder ein als gleichwertig anerkannter Bildungsstand sowie eine förderliche abgeschlossene Berufsausbildung oder eine abgeschlossene Ausbildung in einem öffentlich-rechtlichen Ausbildungsverhältnis</w:t>
      </w:r>
    </w:p>
    <w:p>
      <w:r>
        <w:t xml:space="preserve">und</w:t>
      </w:r>
    </w:p>
    <w:p>
      <w:r>
        <w:t xml:space="preserve">als sonstige Voraussetzung</w:t>
      </w:r>
    </w:p>
    <w:p>
      <w:r>
        <w:t xml:space="preserve">ein mit einer Laufbahnprüfung abgeschlossener Vorbereitungsdienst oder</w:t>
      </w:r>
    </w:p>
    <w:p>
      <w:r>
        <w:t xml:space="preserve">eine inhaltlich dessen Anforderungen entsprechende abgeschlossene Berufsausbildung oder</w:t>
      </w:r>
    </w:p>
    <w:p>
      <w:r>
        <w:t xml:space="preserve">eine abgeschlossene Berufsausbildung und eine anschließende laufbahnqualifizierende Zusatzausbildung oder</w:t>
      </w:r>
    </w:p>
    <w:p>
      <w:r>
        <w:t xml:space="preserve">eine abgeschlossene Berufsausbildung und eine hauptberufliche Tätigkeit.</w:t>
      </w:r>
    </w:p>
    <w:p>
      <w:r>
        <w:t xml:space="preserve">(3) Für den Erwerb der Befähigung für eine Laufbahn des gehobenen Dienstes sind mindestens zu fordern:</w:t>
      </w:r>
    </w:p>
    <w:p>
      <w:r>
        <w:t xml:space="preserve">als Vorbildung</w:t>
      </w:r>
    </w:p>
    <w:p>
      <w:r>
        <w:t xml:space="preserve">eine zu einem Hochschulstudium berechtigende Schulbildung oder</w:t>
      </w:r>
    </w:p>
    <w:p>
      <w:r>
        <w:t xml:space="preserve">ein als gleichwertig anerkannter Bildungsstand</w:t>
      </w:r>
    </w:p>
    <w:p>
      <w:r>
        <w:t xml:space="preserve">und</w:t>
      </w:r>
    </w:p>
    <w:p>
      <w:r>
        <w:t xml:space="preserve">als sonstige Voraussetzung</w:t>
      </w:r>
    </w:p>
    <w:p>
      <w:r>
        <w:t xml:space="preserve">ein mit einer Laufbahnprüfung abgeschlossener Vorbereitungsdienst oder</w:t>
      </w:r>
    </w:p>
    <w:p>
      <w:r>
        <w:t xml:space="preserve">ein inhaltlich dessen Anforderungen entsprechendes mit einem Bachelorgrad abgeschlossenes Hochschulstudium oder ein gleichwertiger Abschluss oder</w:t>
      </w:r>
    </w:p>
    <w:p>
      <w:r>
        <w:t xml:space="preserve">ein mit einem Bachelorgrad abgeschlossenes Hochschulstudium oder ein gleichwertiger Abschluss und eine hauptberufliche Tätigkeit.</w:t>
      </w:r>
    </w:p>
    <w:p>
      <w:r>
        <w:t xml:space="preserve">(4) Für den Erwerb der Befähigung für eine Laufbahn des höheren Dienstes sind mindestens zu fordern:</w:t>
      </w:r>
    </w:p>
    <w:p>
      <w:r>
        <w:t xml:space="preserve">als Vorbildung</w:t>
      </w:r>
    </w:p>
    <w:p>
      <w:r>
        <w:t xml:space="preserve">ein mit einem Mastergrad abgeschlossenes Hochschulstudium oder</w:t>
      </w:r>
    </w:p>
    <w:p>
      <w:r>
        <w:t xml:space="preserve">ein gleichwertiger Abschluss</w:t>
      </w:r>
    </w:p>
    <w:p>
      <w:r>
        <w:t xml:space="preserve">und</w:t>
      </w:r>
    </w:p>
    <w:p>
      <w:r>
        <w:t xml:space="preserve">als sonstige Voraussetzung</w:t>
      </w:r>
    </w:p>
    <w:p>
      <w:r>
        <w:t xml:space="preserve">ein mit einer Laufbahnprüfung abgeschlossener Vorbereitungsdienst oder</w:t>
      </w:r>
    </w:p>
    <w:p>
      <w:r>
        <w:t xml:space="preserve">eine hauptberufliche Tätigkeit.</w:t>
      </w:r>
    </w:p>
    <w:p>
      <w:r>
        <w:rPr>
          <w:color w:val="555555"/>
          <w:sz w:val="17"/>
        </w:rPr>
        <w:t xml:space="preserve">Zitiervorschlag: § 10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