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HG 2005/2006 (Brandenburg) — Garantien und sonstige Gewährleistungen</w:t>
      </w:r>
    </w:p>
    <w:p>
      <w:r>
        <w:rPr>
          <w:color w:val="555555"/>
          <w:sz w:val="18"/>
        </w:rPr>
        <w:t xml:space="preserve">Haushaltsgesetz 2005/2006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Ministerium der Finanzen wird ermächtigt, in den Jahren 2005</w:t>
      </w:r>
    </w:p>
    <w:p>
      <w:r>
        <w:t xml:space="preserve">und 2006 im Interesse der Kapitalversorgung kleiner und mittelständischer</w:t>
      </w:r>
    </w:p>
    <w:p>
      <w:r>
        <w:t xml:space="preserve">Unternehmen und von Landesgesellschaften Garantien bis zur Gesamthöhe von</w:t>
      </w:r>
    </w:p>
    <w:p>
      <w:r>
        <w:t xml:space="preserve">60 000 000 Euro für die Übernahme von Kapitalbeteiligungen zu</w:t>
      </w:r>
    </w:p>
    <w:p>
      <w:r>
        <w:t xml:space="preserve">übernehmen. Diese Garantien können auch als Rückgarantien</w:t>
      </w:r>
    </w:p>
    <w:p>
      <w:r>
        <w:t xml:space="preserve">gegenüber Kreditinstituten übernommen werden.</w:t>
      </w:r>
    </w:p>
    <w:p>
      <w:r>
        <w:t xml:space="preserve">(2) Das Ministerium der Finanzen wird ermächtigt, in den Jahren 2005</w:t>
      </w:r>
    </w:p>
    <w:p>
      <w:r>
        <w:t xml:space="preserve">und 2006 zur Förderung des Wohnungsbaus und des Stadtumbaus</w:t>
      </w:r>
    </w:p>
    <w:p>
      <w:r>
        <w:t xml:space="preserve">Haftungsfreistellungen bis zu einer Gesamthöhe von 80 000 000 Euro</w:t>
      </w:r>
    </w:p>
    <w:p>
      <w:r>
        <w:t xml:space="preserve">zugunsten eines Kreditinstitutes zu übernehmen.</w:t>
      </w:r>
    </w:p>
    <w:p>
      <w:r>
        <w:t xml:space="preserve">(3) Das Ministerium der Finanzen wird ermächtigt, im Jahr 2005 zur</w:t>
      </w:r>
    </w:p>
    <w:p>
      <w:r>
        <w:t xml:space="preserve">Stärkung kleiner und mittlerer Unternehmen für Förderkredite der</w:t>
      </w:r>
    </w:p>
    <w:p>
      <w:r>
        <w:t xml:space="preserve">Kreditanstalt für Wiederaufbau Haftungsfreistellungen bis zu einer</w:t>
      </w:r>
    </w:p>
    <w:p>
      <w:r>
        <w:t xml:space="preserve">Gesamthöhe von 20 000 000 Euro zu übernehmen.</w:t>
      </w:r>
    </w:p>
    <w:p>
      <w:r>
        <w:t xml:space="preserve">(4) Das Ministerium der Finanzen wird ermächtigt, in den Jahren 2005</w:t>
      </w:r>
    </w:p>
    <w:p>
      <w:r>
        <w:t xml:space="preserve">und 2006 Garantien für Kredite zur Finanzierung von Filmproduktionen und</w:t>
      </w:r>
    </w:p>
    <w:p>
      <w:r>
        <w:t xml:space="preserve">Projektentwicklungen im Medienbereich bis zur Gesamthöhe von 15 000 000</w:t>
      </w:r>
    </w:p>
    <w:p>
      <w:r>
        <w:t xml:space="preserve">Euro zu übernehmen.</w:t>
      </w:r>
    </w:p>
    <w:p>
      <w:r>
        <w:t xml:space="preserve">(5) Das Ministerium der Finanzen wird ermächtigt, in den Jahren 2005</w:t>
      </w:r>
    </w:p>
    <w:p>
      <w:r>
        <w:t xml:space="preserve">und 2006 zur Absicherung von Risiken, die sich aus dem Betrieb von</w:t>
      </w:r>
    </w:p>
    <w:p>
      <w:r>
        <w:t xml:space="preserve">kerntechnischen Anlagen und dem Umgang mit radioaktiven Stoffen in</w:t>
      </w:r>
    </w:p>
    <w:p>
      <w:r>
        <w:t xml:space="preserve">Forschungseinrichtungen des Landes ergeben, Gewährleistungen bis zur</w:t>
      </w:r>
    </w:p>
    <w:p>
      <w:r>
        <w:t xml:space="preserve">Gesamthöhe von 7 000 000 Euro zu übernehmen.</w:t>
      </w:r>
    </w:p>
    <w:p>
      <w:r>
        <w:t xml:space="preserve">(6) Das Ministerium der Finanzen wird ermächtigt, in den Jahren 2005</w:t>
      </w:r>
    </w:p>
    <w:p>
      <w:r>
        <w:t xml:space="preserve">und 2006 zur Deckung des Haftpflichtrisikos von Zuwendungsempfängern des</w:t>
      </w:r>
    </w:p>
    <w:p>
      <w:r>
        <w:t xml:space="preserve">Landes aus der Haftung für Leihgaben im Bereich Kunst und Kultur sowie</w:t>
      </w:r>
    </w:p>
    <w:p>
      <w:r>
        <w:t xml:space="preserve">für wissenschaftliche Forschungsinstitute, die vom Bund und vom Land</w:t>
      </w:r>
    </w:p>
    <w:p>
      <w:r>
        <w:t xml:space="preserve">gemeinsam getragen werden, Garantien bis zum Höchstbetrag von 6 000 000</w:t>
      </w:r>
    </w:p>
    <w:p>
      <w:r>
        <w:t xml:space="preserve">Euro zu übernehmen.</w:t>
      </w:r>
    </w:p>
    <w:p>
      <w:r>
        <w:t xml:space="preserve">(7) Das Ministerium der Finanzen wird ermächtigt, zur Absicherung von</w:t>
      </w:r>
    </w:p>
    <w:p>
      <w:r>
        <w:t xml:space="preserve">Risiken, die sich aus der Tätigkeit der Ethikkommission der</w:t>
      </w:r>
    </w:p>
    <w:p>
      <w:r>
        <w:t xml:space="preserve">Landesärztekammer Brandenburg nach §§ 40 ff. des</w:t>
      </w:r>
    </w:p>
    <w:p>
      <w:r>
        <w:t xml:space="preserve">Arzneimittelgesetzes ergeben, Gewährleistungen bis zur Höhe von 2 000</w:t>
      </w:r>
    </w:p>
    <w:p>
      <w:r>
        <w:t xml:space="preserve">000 Euro zu übernehmen.</w:t>
      </w:r>
    </w:p>
    <w:p>
      <w:r>
        <w:t xml:space="preserve">(8) Haftungsfreistellungen und Garantien gemäß den Absätzen</w:t>
      </w:r>
    </w:p>
    <w:p>
      <w:r>
        <w:t xml:space="preserve">1 bis 4 dürfen nur unter den in § 3 Abs. 6 genannten Voraussetzungen</w:t>
      </w:r>
    </w:p>
    <w:p>
      <w:r>
        <w:t xml:space="preserve">übernommen werden.</w:t>
      </w:r>
    </w:p>
    <w:p>
      <w:r>
        <w:rPr>
          <w:color w:val="555555"/>
          <w:sz w:val="17"/>
        </w:rPr>
        <w:t xml:space="preserve">Zitiervorschlag: § 4 HG 2005/2006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https://recht.nulegal.eu/gesetze/bb-id212216/4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