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2005/2006 (Brandenburg) — Feststellung des Haushaltsplanes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 Landes</w:t>
      </w:r>
    </w:p>
    <w:p>
      <w:r>
        <w:t xml:space="preserve">Brandenburg für die Haushaltsjahre 2005 und 2006 wird in Einnahmen und</w:t>
      </w:r>
    </w:p>
    <w:p>
      <w:r>
        <w:t xml:space="preserve">Ausgaben festgestellt auf:</w:t>
      </w:r>
    </w:p>
    <w:p>
      <w:r>
        <w:t xml:space="preserve">09 981 262 000 Euro für das Haushaltsjahr 2005,</w:t>
      </w:r>
    </w:p>
    <w:p>
      <w:r>
        <w:t xml:space="preserve">10 047 293 100 Euro für das Haushaltsjahr 2006.</w:t>
      </w:r>
    </w:p>
    <w:p>
      <w:r>
        <w:t xml:space="preserve">Der Gesamtbetrag der Verpflichtungsermächtigungen wird festgestellt</w:t>
      </w:r>
    </w:p>
    <w:p>
      <w:r>
        <w:t xml:space="preserve">auf:</w:t>
      </w:r>
    </w:p>
    <w:p>
      <w:r>
        <w:t xml:space="preserve">1 826 863 400 Euro für das Haushaltsjahr 2005,</w:t>
      </w:r>
    </w:p>
    <w:p>
      <w:r>
        <w:t xml:space="preserve">1 348 965 400 Euro für das Haushaltsjahr 2006.</w:t>
      </w:r>
    </w:p>
    <w:p>
      <w:r>
        <w:rPr>
          <w:color w:val="555555"/>
          <w:sz w:val="17"/>
        </w:rPr>
        <w:t xml:space="preserve">Zitiervorschlag: § 1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