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10 HG 2015/2016 (Brandenburg) — Industrieansiedlungsverträge</w:t>
      </w:r>
    </w:p>
    <w:p>
      <w:r>
        <w:rPr>
          <w:color w:val="555555"/>
          <w:sz w:val="18"/>
        </w:rPr>
        <w:t xml:space="preserve">Haushaltsgesetz 2015/2016</w:t>
      </w:r>
    </w:p>
    <w:p>
      <w:r>
        <w:rPr>
          <w:color w:val="555555"/>
          <w:sz w:val="18"/>
        </w:rPr>
        <w:t xml:space="preserve">Landesrecht Brandenburg</w:t>
      </w:r>
    </w:p>
    <w:p>
      <w:r>
        <w:rPr>
          <w:color w:val="555555"/>
          <w:sz w:val="18"/>
        </w:rPr>
        <w:t xml:space="preserve">Stand: 01.08.2026 (konsolidierte Textfassung, kein amtliches Inkrafttretensdatum)</w:t>
      </w:r>
    </w:p>
    <w:p>
      <w:r>
        <w:t xml:space="preserve">Soweit die veranschlagten Ausgaben bei voller Ausschöpfung der Deckungsfähigkeit und die Verpflichtungsermächtigungen nicht ausreichen, Industrieansiedlungsverträge mit finanziellen Verpflichtungen für das Land abzuschließen, ist das Ministerium für Wirtschaft und Energie ermächtigt, über Industrieansiedlungsverträge zu verhandeln und - bei Zustimmung des Ministeriums der Finanzen und nach Einwilligung des Ausschusses für Haushalt und Finanzen im Benehmen mit dem Ausschuss für Wirtschaft und Energie des Landtages - zusätzliche Verpflichtungen zulasten des Landes einzugehen.</w:t>
      </w:r>
    </w:p>
    <w:p>
      <w:r>
        <w:t xml:space="preserve">Einzelnorm</w:t>
      </w:r>
    </w:p>
    <w:p>
      <w:r>
        <w:rPr>
          <w:color w:val="555555"/>
          <w:sz w:val="17"/>
        </w:rPr>
        <w:t xml:space="preserve">Zitiervorschlag: § 10 HG 2015/2016 (Brandenburg)</w:t>
      </w:r>
    </w:p>
    <w:p>
      <w:r>
        <w:rPr>
          <w:color w:val="555555"/>
          <w:sz w:val="17"/>
        </w:rPr>
        <w:t xml:space="preserve">Quelle: bravors, abgerufen 01.08.2026</w:t>
      </w:r>
    </w:p>
    <w:p>
      <w:r>
        <w:rPr>
          <w:color w:val="555555"/>
          <w:sz w:val="17"/>
        </w:rPr>
        <w:t xml:space="preserve">Nicht-amtliche Lesefassung — verbindlich ist das Gesetz- und Verordnungsblatt für das Land Brandenburg (landesrecht.brandenburg.de: https://www.landesrecht.brandenburg.de)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https://recht.nulegal.eu/gesetze/bb-hg_2015_2016/10</w:t>
      </w:r>
    </w:p>
    <w:p>
      <w:r>
        <w:rPr>
          <w:color w:val="767676"/>
          <w:sz w:val="15"/>
        </w:rPr>
        <w:t xml:space="preserve">nu:legal · recht.nulegal.eu · Nicht-amtliche Lesefassung. Amtliche Fassung: landesrecht.brandenburg.de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