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BbgBO (Brandenburg) — Umwehrungen und Abdeckungen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09.09.2026. Dies ist nicht die aktuelle Fassung.</w:t>
      </w:r>
    </w:p>
    <w:p>
      <w:r>
        <w:t xml:space="preserve">(1) In, an und auf baulichen Anlagen sind Flächen, die im Allgemeinen zum Begehen bestimmt sind und unmittelbar an mehr als 1 m tiefer liegende Flächen angrenzen, so zu umwehren, dass Personen nicht abstürzen können. Dies gilt nicht, wenn die Umwehrung dem Zweck der Flächen widerspricht.</w:t>
      </w:r>
    </w:p>
    <w:p>
      <w:r>
        <w:t xml:space="preserve">(2) In Flächen, die im Allgemeinen zum Begehen bestimmt sind, sind Licht- und Betriebsschächte sowie nicht begehbare Oberlichte und Glasabdeckungen zu umwehren oder verkehrssicher abzudecken. Abdeckungen an und in öffentlichen Verkehrsflächen müssen gegen unbefugtes Abheben gesichert sein.</w:t>
      </w:r>
    </w:p>
    <w:p>
      <w:r>
        <w:t xml:space="preserve">(3) Die Höhe von Umwehrungen muss mindestens 0,90 m, ab einer Absturzhöhe von 12 m mindestens 1,10 m betragen. Eine geringere Höhe ist zulässig, wenn aufgrund anderer technischer Einrichtungen oder der Tiefe der Brüstung keine Absturzgefahr besteht.</w:t>
      </w:r>
    </w:p>
    <w:p>
      <w:r>
        <w:rPr>
          <w:color w:val="555555"/>
          <w:sz w:val="17"/>
        </w:rPr>
        <w:t xml:space="preserve">Zitiervorschlag: § 33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