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BbgBO (Brandenburg) — Begriffe</w:t>
      </w:r>
    </w:p>
    <w:p>
      <w:r>
        <w:rPr>
          <w:color w:val="555555"/>
          <w:sz w:val="18"/>
        </w:rPr>
        <w:t xml:space="preserve">Brandenburgische Bauordnung</w:t>
      </w:r>
    </w:p>
    <w:p>
      <w:r>
        <w:rPr>
          <w:color w:val="555555"/>
          <w:sz w:val="18"/>
        </w:rPr>
        <w:t xml:space="preserve">Landesrecht Brandenburg</w:t>
      </w:r>
    </w:p>
    <w:p>
      <w:r>
        <w:rPr>
          <w:color w:val="555555"/>
          <w:sz w:val="18"/>
        </w:rPr>
        <w:t xml:space="preserve">Historische Fassung: Stand 23.08.2026 bis 24.08.2026. Dies ist nicht die aktuelle Fassung.</w:t>
      </w:r>
    </w:p>
    <w:p>
      <w:r>
        <w:t xml:space="preserve">(1) Bauliche Anlagen sind mit dem Erdboden verbundene, aus Bauprodukten hergestellte Anlagen. Eine Verbindung mit dem Boden besteht auch dann, wenn die Anlage durch eigene Schwere auf dem Boden ruht oder auf ortsfesten Bahnen begrenzt beweglich ist, oder wenn die Anlage nach ihrem Verwendungszweck dazu bestimmt ist, überwiegend ortsfest benutzt zu werden. Zu den baulichen Anlagen zählen auch</w:t>
      </w:r>
    </w:p>
    <w:p>
      <w:r>
        <w:t xml:space="preserve">Aufschüttungen und Abgrabungen,</w:t>
      </w:r>
    </w:p>
    <w:p>
      <w:r>
        <w:t xml:space="preserve">Lagerplätze, Abstellplätze und Ausstellungsplätze,</w:t>
      </w:r>
    </w:p>
    <w:p>
      <w:r>
        <w:t xml:space="preserve">Campingplätze, Wochenendhausplätze, Spielplätze und Sportplätze,</w:t>
      </w:r>
    </w:p>
    <w:p>
      <w:r>
        <w:t xml:space="preserve">Stellplätze für Kraftfahrzeuge und Abstellplätze für Fahrräder,</w:t>
      </w:r>
    </w:p>
    <w:p>
      <w:r>
        <w:t xml:space="preserve">Gerüste,</w:t>
      </w:r>
    </w:p>
    <w:p>
      <w:r>
        <w:t xml:space="preserve">Hilfseinrichtungen zur statischen Sicherung von Bauzuständen,</w:t>
      </w:r>
    </w:p>
    <w:p>
      <w:r>
        <w:t xml:space="preserve">künstliche Hohlräume unter der Geländeoberfläche,</w:t>
      </w:r>
    </w:p>
    <w:p>
      <w:r>
        <w:t xml:space="preserve">Seilbahnen.</w:t>
      </w:r>
    </w:p>
    <w:p>
      <w:r>
        <w:t xml:space="preserve">(2) Gebäude sind selbstständig benutzbare, überdeckte bauliche Anlagen, die von Menschen betreten werden können und geeignet oder bestimmt sind, dem Schutz von Menschen, Tieren oder Sachen zu dienen.</w:t>
      </w:r>
    </w:p>
    <w:p>
      <w:r>
        <w:t xml:space="preserve">(3) Gebäude geringer Höhe sind Gebäude, bei denen der Fußboden eines oberirdischen Geschosses nicht höher als 7 m über der Geländeoberfläche liegt. Gebäude mittlerer Höhe sind Gebäude, bei denen der Fußboden eines oberirdischen Geschosses höher als 7 m und nicht höher als 22 m über der Geländeoberfläche liegt. Hochhäuser sind Gebäude, bei denen der Fußboden eines oberirdischen Geschosses höher als 22 m über der Geländeoberfläche liegt.</w:t>
      </w:r>
    </w:p>
    <w:p>
      <w:r>
        <w:t xml:space="preserve">(4) Vollgeschosse sind alle oberirdischen Geschosse, deren Deckenoberkante im Mittel mehr als 1,40 m über die Geländeoberfläche hinausragt. Geschosse, die ausschließlich der Unterbringung technischer Gebäudeausrüstungen dienen (Installationsgeschosse) sowie Hohlräume zwischen der obersten Decke und der Bedachung, in denen Aufenthaltsräume nicht möglich sind, gelten nicht als Vollgeschosse.</w:t>
      </w:r>
    </w:p>
    <w:p>
      <w:r>
        <w:t xml:space="preserve">(5) Aufenthaltsräume sind Räume, die zum nicht nur vorübergehenden Aufenthalt von Menschen bestimmt oder nach Lage und Größe dazu geeignet sind.</w:t>
      </w:r>
    </w:p>
    <w:p>
      <w:r>
        <w:t xml:space="preserve">(6) Geländeoberfläche ist die natürliche Geländeoberfläche, soweit nicht gemäß § 9 Abs. 2 des Baugesetzbuchs oder in der Baugenehmigung eine andere Geländeoberfläche festgesetzt ist.</w:t>
      </w:r>
    </w:p>
    <w:p>
      <w:r>
        <w:t xml:space="preserve">(7) Stellplätze sind Flächen, die dem Abstellen von Kraftfahrzeugen außerhalb der öffentlichen Verkehrsfläche dienen. Garagen sind Gebäude oder Gebäudeteile zum Abstellen von Kraftfahrz eugen. Ausstellungsräume, Verkaufsräume, Werkräume oder Lagerräume für Kraftfahrzeuge gelten nicht als Stellplätze oder Garagen.</w:t>
      </w:r>
    </w:p>
    <w:p>
      <w:r>
        <w:t xml:space="preserve">(8) Feuerstätten sind in oder an Gebäuden ortsfest benutzte Anlagen oder Einrichtungen, die dazu bestimmt sind, durch Verbrennung Wärme zu erzeugen.</w:t>
      </w:r>
    </w:p>
    <w:p>
      <w:r>
        <w:t xml:space="preserve">(9) Bauprodukte sind</w:t>
      </w:r>
    </w:p>
    <w:p>
      <w:r>
        <w:t xml:space="preserve">Baustoffe, Bauteile und Anlagen, die hergestellt werden, um dauerhaft in bauliche Anlagen eingebaut zu werden,</w:t>
      </w:r>
    </w:p>
    <w:p>
      <w:r>
        <w:t xml:space="preserve">aus Baustoffen und Bauteilen vorgefertigte bauliche Anlagen, die hergestellt werden, um mit dem Erdboden verbunden zu werden, wie Fertighäuser, Fertiggaragen und Silos.</w:t>
      </w:r>
    </w:p>
    <w:p>
      <w:r>
        <w:t xml:space="preserve">(10) Bauart ist das Zusammenfügen von Bauprodukten zu baulichen Anlagen oder Teilen von baulichen Anlagen.</w:t>
      </w:r>
    </w:p>
    <w:p>
      <w:r>
        <w:rPr>
          <w:color w:val="555555"/>
          <w:sz w:val="17"/>
        </w:rPr>
        <w:t xml:space="preserve">Zitiervorschlag: § 2 BbgBO (Brandenburg)</w:t>
      </w:r>
    </w:p>
    <w:p>
      <w:r>
        <w:rPr>
          <w:color w:val="555555"/>
          <w:sz w:val="17"/>
        </w:rPr>
        <w:t xml:space="preserve">Quelle: bravors, abgerufen 23.08.2026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https://recht.nulegal.eu/gesetze/bb-bbgbo--2008/2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