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AugOptMstrV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02.02.2022 bis 01.07.2026.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