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AHStatDV — (Übergangsvorschriften)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32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