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ZweiradAusbV — Teil 1 der Abschluss- oder Gesellenprüfung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Abschluss- oder Gesellenprüfung erstreckt sich auf</w:t>
      </w:r>
    </w:p>
    <w:p>
      <w:pPr>
        <w:ind w:left="420"/>
      </w:pPr>
      <w:r>
        <w:t xml:space="preserve">1. die in der Anlage für die ersten drei Ausbildungshalbjahre genannten Fertigkeiten, Kenntnisse und Fähigkeiten sowie</w:t>
      </w:r>
    </w:p>
    <w:p>
      <w:pPr>
        <w:ind w:left="420"/>
      </w:pPr>
      <w:r>
        <w:t xml:space="preserve">2. den Lehrstoff des Berufsschulunterrichts der ersten drei Ausbildungshalbjahre, soweit der Lehrstoff für die Berufsausbildung wesentlich ist.</w:t>
      </w:r>
    </w:p>
    <w:p>
      <w:r>
        <w:t xml:space="preserve">(2) Teil 1 der Abschluss- oder Gesellenprüfung findet im Prüfungsbereich Arbeitsauftrag statt.</w:t>
      </w:r>
    </w:p>
    <w:p>
      <w:r>
        <w:t xml:space="preserve">(3) Für den Prüfungsbereich Arbeitsauftrag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Arbeitsschritte zu planen, Arbeitsmittel festzulegen, Messungen und Beurteilungen durchzuführen, technische Unterlagen und Informationen zu beschaffen und zu nutzen, Ergebnisse zu dokumentieren,</w:t>
      </w:r>
    </w:p>
    <w:p>
      <w:pPr>
        <w:ind w:left="780"/>
      </w:pPr>
      <w:r>
        <w:t xml:space="preserve">b) Wartungsvorgaben anzuwenden und den Zusammenhang von Technik, Arbeitsorganisation, Wirtschaftlichkeit, Umweltschutz, Sicherheit und Gesundheitsschutz zu berücksichtigen sowie</w:t>
      </w:r>
    </w:p>
    <w:p>
      <w:pPr>
        <w:ind w:left="780"/>
      </w:pPr>
      <w:r>
        <w:t xml:space="preserve">c) fachbezogene Probleme und deren Lösungen darzustellen, die fachlichen Hintergründe aufzuzeigen sowie die Vorgehensweise bei der Durchführung des Arbeitsauftrags begründen zu können;</w:t>
      </w:r>
    </w:p>
    <w:p>
      <w:pPr>
        <w:ind w:left="420"/>
      </w:pPr>
      <w:r>
        <w:t xml:space="preserve">2. für den Nachweis nach Nummer 1 sind folgende Tätigkeiten auszuführen:</w:t>
      </w:r>
    </w:p>
    <w:p>
      <w:pPr>
        <w:ind w:left="780"/>
      </w:pPr>
      <w:r>
        <w:t xml:space="preserve">a) Prüfen der Funktion</w:t>
      </w:r>
    </w:p>
    <w:p>
      <w:pPr>
        <w:ind w:left="1140"/>
      </w:pPr>
      <w:r>
        <w:t xml:space="preserve">aa) von lichttechnischen Einrichtungen,</w:t>
      </w:r>
    </w:p>
    <w:p>
      <w:pPr>
        <w:ind w:left="1140"/>
      </w:pPr>
      <w:r>
        <w:t xml:space="preserve">bb) von mechanischen Bremsen und</w:t>
      </w:r>
    </w:p>
    <w:p>
      <w:pPr>
        <w:ind w:left="1140"/>
      </w:pPr>
      <w:r>
        <w:t xml:space="preserve">cc) von Rahmen, Radaufhängung und Rädern oder von Kraftübertragungssystemen,</w:t>
      </w:r>
    </w:p>
    <w:p>
      <w:pPr>
        <w:ind w:left="780"/>
      </w:pPr>
      <w:r>
        <w:t xml:space="preserve">b) Warten von Fahrzeugen oder Baugruppen;</w:t>
      </w:r>
    </w:p>
    <w:p>
      <w:pPr>
        <w:ind w:left="420"/>
      </w:pPr>
      <w:r>
        <w:t xml:space="preserve">3. der Prüfling soll</w:t>
      </w:r>
    </w:p>
    <w:p>
      <w:pPr>
        <w:ind w:left="780"/>
      </w:pPr>
      <w:r>
        <w:t xml:space="preserve">a) zwei Arbeitsaufgaben, die Kundenaufträgen entsprechen, durchführen; zu jeder Arbeitsaufgabe soll mit dem Prüfling ein situatives Fachgespräch geführt werden, das jeweils aus mehreren Gesprächsphasen bestehen kann, und</w:t>
      </w:r>
    </w:p>
    <w:p>
      <w:pPr>
        <w:ind w:left="780"/>
      </w:pPr>
      <w:r>
        <w:t xml:space="preserve">b) Aufgaben schriftlich bearbeiten, die sich auf die Arbeitsaufgaben beziehen;</w:t>
      </w:r>
    </w:p>
    <w:p>
      <w:pPr>
        <w:ind w:left="420"/>
      </w:pPr>
      <w:r>
        <w:t xml:space="preserve">4. die Prüfungszeit beträgt</w:t>
      </w:r>
    </w:p>
    <w:p>
      <w:pPr>
        <w:ind w:left="780"/>
      </w:pPr>
      <w:r>
        <w:t xml:space="preserve">a) für die beiden Arbeitsaufgaben und das situative Fachgespräch 180 Minuten; innerhalb dieser Zeit soll das situative Fachgespräch je Arbeitsaufgabe höchstens zehn Minuten dauern,</w:t>
      </w:r>
    </w:p>
    <w:p>
      <w:pPr>
        <w:ind w:left="780"/>
      </w:pPr>
      <w:r>
        <w:t xml:space="preserve">b) für die schriftlichen Aufgaben 120 Minuten.</w:t>
      </w:r>
    </w:p>
    <w:p>
      <w:r>
        <w:rPr>
          <w:color w:val="555555"/>
          <w:sz w:val="17"/>
        </w:rPr>
        <w:t xml:space="preserve">Zitiervorschlag: § 8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