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ZustVV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24a des Gesetzes betreffend die Einführung der Zivilprozessordnung, der durch Artikel 5 Abs. 2a Nr. 1 des Gesetzes vom 26. November 2001 (BGBl. I S. 3138)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