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ZustVOAgrar (Nordrhein-Westfalen) — Zuständigkeit der Direktorin oder des Direktors der Landwirtschaftskammerals Landesbeauftragte oder Landesbeauftragter</w:t>
      </w:r>
    </w:p>
    <w:p>
      <w:r>
        <w:rPr>
          <w:color w:val="555555"/>
          <w:sz w:val="18"/>
        </w:rPr>
        <w:t xml:space="preserve">Zuständigkeitsverordnung Agrar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Direktorin oder der Direktor der Landwirtschaftskammer als Landesbeauftragte oder Landesbeauftragter ist zuständige Behörde beziehungsweise Landesstelle</w:t>
      </w:r>
    </w:p>
    <w:p>
      <w:r>
        <w:t xml:space="preserve">1. für die Überwachung nach § 12 und behördliche Anordnungen nach § 13 des Düngegesetzes, soweit es um die Anforderung an die Anwendung im Sinne von § 3 und einer Rechtsverordnung nach § 3 Absatz 4 und 5 sowie § 11a Absatz 2 des Düngegesetzes, auch in Verbindung mit § 15 Absatz 6 des Düngegesetzes, oder an die Mitwirkungshandlungen im Sinne einer Rechtsverordnung nach § 4 des Düngegesetzes, auch in Verbindung mit § 15 Absatz 6 des Düngegesetzes, geht,</w:t>
      </w:r>
    </w:p>
    <w:p>
      <w:r>
        <w:t xml:space="preserve">2. im Sinne der Düngeverordnung, soweit in den §§ 2a und 5 nichts anderes bestimmt ist,</w:t>
      </w:r>
    </w:p>
    <w:p>
      <w:r>
        <w:t xml:space="preserve">3. im Sinne des § 2 Absatz 1 Nummer 13 und 14, § 11 Absatz 3 Nummer 1, § 12 Absatz 6 sowie § 22 Absatz 1 Nummer 2 des Saatgutverkehrsgesetzes sowie zur Ausführung der Erhaltungssortenverordnung vom 21. Juli 2009 (BGBl. I S. 2107) in der jeweils geltenden Fassung, soweit nicht die Zuständigkeit des Bundessortenamtes vorgegeben ist,</w:t>
      </w:r>
    </w:p>
    <w:p>
      <w:r>
        <w:t xml:space="preserve">4. für die Ausstellung der Konformitätsbescheinigung nach Artikel 7 Absatz 1 der Durchführungsverordnung (EU) 2023/2430 und</w:t>
      </w:r>
    </w:p>
    <w:p>
      <w:r>
        <w:t xml:space="preserve">5. für den Vollzug des Tierzuchtgesetzes sowie der Tierzuchtdurchführungsverordnung vom 13. Juli 2021 (BGBl. I S. 2904) in der jeweils geltenden Fassung, soweit nicht nach dem Tierzuchtgesetz, der Tierzuchtdurchführungsverordnung oder nach § 1 dieser Verordnung etwas anderes bestimmt ist.</w:t>
      </w:r>
    </w:p>
    <w:p>
      <w:r>
        <w:t xml:space="preserve">(2) Die Zuständigkeit für die Verfolgung und Ahndung von Ordnungswidrigkeiten nach folgenden Vorschriften wird auf die Direktorin oder den Direktor der Landwirtschaftskammer als Landesbeauftragte oder Landesbeauftragter übertragen:</w:t>
      </w:r>
    </w:p>
    <w:p>
      <w:r>
        <w:t xml:space="preserve">1. § 14 des Düngegesetzes im Rahmen der nach Absatz 1 Nummer 1 und 2 übertragenen Zuständigkeiten und</w:t>
      </w:r>
    </w:p>
    <w:p>
      <w:r>
        <w:t xml:space="preserve">2. § 23 des Tierzuchtgesetzes.</w:t>
      </w:r>
    </w:p>
    <w:p>
      <w:r>
        <w:rPr>
          <w:color w:val="555555"/>
          <w:sz w:val="17"/>
        </w:rPr>
        <w:t xml:space="preserve">Zitiervorschlag: § 4 ZustVOAgrar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https://recht.nulegal.eu/gesetze/ZustVOAgrar/4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