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ZustVO JM (Nordrhein-Westfalen) — Ernennung, Entlassung und Versetzung in den Ruhestand</w:t>
      </w:r>
    </w:p>
    <w:p>
      <w:r>
        <w:rPr>
          <w:color w:val="555555"/>
          <w:sz w:val="18"/>
        </w:rPr>
        <w:t xml:space="preserve">Beamten- und Disziplinarzuständigkeitsverordnung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Ausübung der Befugnis zur</w:t>
      </w:r>
    </w:p>
    <w:p>
      <w:r>
        <w:t xml:space="preserve">1. Ernennung</w:t>
      </w:r>
    </w:p>
    <w:p>
      <w:r>
        <w:t xml:space="preserve">2. Entlassung und</w:t>
      </w:r>
    </w:p>
    <w:p>
      <w:r>
        <w:t xml:space="preserve">3. Versetzung in den Ruhestand von Beamtinnen und Beamten der Laufbahngruppe 1 und der Laufbahngruppe 2, denen ein Amt bis zur Besoldungsgruppe A 15 verliehen ist oder wird, wird den in § 2 genannten Leitungen der Gerichte, Behörden oder Einrichtungen übertragen. Gleiches gilt für entsprechende Personen ohne Amt sowie für Laufbahnbewerberinnen und Laufbahnbewerber im öffentlich-rechtlichen Ausbildungsverhältnis.</w:t>
      </w:r>
    </w:p>
    <w:p>
      <w:r>
        <w:t xml:space="preserve">(2) Die Ausübung der Befugnis zur Ernennung zur Richterin oder Staatsanwältin, zum Richter oder Staatsanwalt auf Lebenszeit (Besoldungsgruppe R 1) wird den in § 2 Nrn. 1 bis 3, 5 und 6 bezeichneten Leitungen der Gerichte und Behörden übertragen.</w:t>
      </w:r>
    </w:p>
    <w:p>
      <w:r>
        <w:t xml:space="preserve">(3) Die Ausübung der Befugnis</w:t>
      </w:r>
    </w:p>
    <w:p>
      <w:r>
        <w:t xml:space="preserve">1. zur Ernennung zur Richterin oder zum Richter auf Probe oder kraft Auftrags und zu deren Entlassung sowie</w:t>
      </w:r>
    </w:p>
    <w:p>
      <w:r>
        <w:t xml:space="preserve">2. zur Entlassung oder Versetzung in den Ruhestand von Richterinnen oder Richtern, Staatsanwältinnen oder Staatsanwälten der Besoldungsgruppe R 1 (ohne Amtszulage)</w:t>
      </w:r>
    </w:p>
    <w:p>
      <w:r>
        <w:t xml:space="preserve">wird den in § 2 Nrn. 1 bis 6 bezeichneten Leitungen der Gerichte und Behörden übertragen.</w:t>
      </w:r>
    </w:p>
    <w:p>
      <w:r>
        <w:rPr>
          <w:color w:val="555555"/>
          <w:sz w:val="17"/>
        </w:rPr>
        <w:t xml:space="preserve">Zitiervorschlag: § 3 ZustVO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https://recht.nulegal.eu/gesetze/ZustVO%20JM/3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