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ZustVO AtStrlSch (Nordrhein-Westfalen) — Aufgaben auf dem Gebiet des Atom- und Strahlenschutzrechts</w:t>
      </w:r>
    </w:p>
    <w:p>
      <w:r>
        <w:rPr>
          <w:color w:val="555555"/>
          <w:sz w:val="18"/>
        </w:rPr>
        <w:t xml:space="preserve">Zuständigkeitsverordnung Atom- und Strahlenschutzrecht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Bezirksregierungen sind zuständig für Verwaltungsaufgaben, die nach den in Anlage 1 zu dieser Verordnung aufgeführten Rechtsvorschriften durchzuführen sind, soweit nicht in Anlage 2 zu dieser Verordnung andere Stellen als sachlich zuständig bestimmt sind. Verwaltungsaufgaben, die durch Bundes- oder Landesrecht den für den Arbeitsschutz zuständigen unteren Landesbehörden unter wechselnder Bezeichnung für diese Behörden (Gewerbeaufsicht, Beamtinnen und Beamte im Sinne des § 139b der Gewerbeordnung in der Fassung der Bekanntmachung vom 22. Februar 1999 (BGBl. I S. 202) in der jeweils geltenden Fassung, Gewerbeaufsichtsbeamtinnen und Gewerbeaufsichtsbeamte, Gewerbeärztinnen und Gewerbeärzte, Gewerbeinspektorinnen und Gewerbeinspektoren oder Gewerbeaufsichtsamt) übertragen sind, werden von den Bezirksregierungen wahrgenommen.</w:t>
      </w:r>
    </w:p>
    <w:p>
      <w:r>
        <w:t xml:space="preserve">(2) In Anlagen und Betrieben, die der Bergaufsicht unterliegen, ist die Bezirksregierung Arnsberg zuständig für die in Anlage 1 aufgeführten Verwaltungsaufgaben, soweit nicht in Anlage 2 andere Stellen für die Bergaufsicht als sachlich zuständig bestimmt sind.</w:t>
      </w:r>
    </w:p>
    <w:p>
      <w:r>
        <w:rPr>
          <w:color w:val="555555"/>
          <w:sz w:val="17"/>
        </w:rPr>
        <w:t xml:space="preserve">Zitiervorschlag: § 1 ZustVO AtStrlSch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https://recht.nulegal.eu/gesetze/ZustVO%20AtStrlSch/1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