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ZustVBLH (Bayern) — Zuständigkeit für die Berufsbildung in weiteren Ausbildungsberufen</w:t>
      </w:r>
    </w:p>
    <w:p>
      <w:r>
        <w:rPr>
          <w:color w:val="555555"/>
          <w:sz w:val="18"/>
        </w:rPr>
        <w:t xml:space="preserve">Zuständigkeitsverordnung-BerufsbildungLw/Hw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die Angelegenheiten der Berufsbildung nach § 1 Satz 1 Nr. 1 bis 11 sind zuständig</w:t>
      </w:r>
    </w:p>
    <w:p>
      <w:r>
        <w:t xml:space="preserve">1. in den Ausbildungsberufen</w:t>
      </w:r>
    </w:p>
    <w:p>
      <w:r>
        <w:t xml:space="preserve">– Fischwirt/Fischwirtin,</w:t>
      </w:r>
    </w:p>
    <w:p>
      <w:r>
        <w:t xml:space="preserve">– Milchwirtschaftlicher Laborant/Milchwirtschaftliche Laborantin,</w:t>
      </w:r>
    </w:p>
    <w:p>
      <w:r>
        <w:t xml:space="preserve">– Milchtechnologe/Milchtechnologin,</w:t>
      </w:r>
    </w:p>
    <w:p>
      <w:r>
        <w:t xml:space="preserve">– Pferdewirt/Pferdewirtin und</w:t>
      </w:r>
    </w:p>
    <w:p>
      <w:r>
        <w:t xml:space="preserve">– Tierwirt/Tierwirtin; Nr. 2 bleibt unberührt</w:t>
      </w:r>
    </w:p>
    <w:p>
      <w:r>
        <w:t xml:space="preserve">die Landesanstalt für Landwirtschaft,</w:t>
      </w:r>
    </w:p>
    <w:p>
      <w:r>
        <w:t xml:space="preserve">2. in den Ausbildungsberufen Winzer/Winzerin und Tierwirt/ Tierwirtin, Fachrichtung Imkerei: die Landesanstalt für Weinbau und Gartenbau,</w:t>
      </w:r>
    </w:p>
    <w:p>
      <w:r>
        <w:t xml:space="preserve">3. im Ausbildungsberuf Brenner/Brennerin: die Landesanstalt für Weinbau und Gartenbau,</w:t>
      </w:r>
    </w:p>
    <w:p>
      <w:r>
        <w:t xml:space="preserve">4. im Ausbildungsberuf Revierjäger/Revierjägerin: das Amt Rosenheim,</w:t>
      </w:r>
    </w:p>
    <w:p>
      <w:r>
        <w:t xml:space="preserve">5. im Ausbildungsberuf Fachkraft Agrarservice: die Regierung von Mittelfranken,</w:t>
      </w:r>
    </w:p>
    <w:p>
      <w:r>
        <w:t xml:space="preserve">6. im Ausbildungsberuf Pflanzentechnologe/Pflanzentechnologin: die Regierung von Niederbayern.</w:t>
      </w:r>
    </w:p>
    <w:p>
      <w:r>
        <w:rPr>
          <w:color w:val="555555"/>
          <w:sz w:val="17"/>
        </w:rPr>
        <w:t xml:space="preserve">Zitiervorschlag: § 4 ZustVBLH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https://recht.nulegal.eu/gesetze/ZustVBLH/4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