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ZustV-GM (Bayern)</w:t>
      </w:r>
    </w:p>
    <w:p>
      <w:r>
        <w:rPr>
          <w:color w:val="555555"/>
          <w:sz w:val="18"/>
        </w:rPr>
        <w:t xml:space="preserve">StMGP-Zuständigkeitsverordnung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ZustV-GM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https://recht.nulegal.eu/gesetze/ZustV-GM/eingangsformel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