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ZuschussVO (Sachsen) — Zahl der Jahreslehrerstunden</w:t>
      </w:r>
    </w:p>
    <w:p>
      <w:r>
        <w:rPr>
          <w:color w:val="555555"/>
          <w:sz w:val="18"/>
        </w:rPr>
        <w:t xml:space="preserve">Zuschussverordnung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Zahl der Jahreslehrerstunden gemäß § 14 Absatz 3 Satz 1 des Sächsischen Gesetzes über Schulen in freier Trägerschaft wird wie folgt festgelegt</w:t>
      </w:r>
    </w:p>
    <w:p>
      <w:r>
        <w:t xml:space="preserve">1. Grundschule: 1 080,</w:t>
      </w:r>
    </w:p>
    <w:p>
      <w:r>
        <w:t xml:space="preserve">2. allgemeinbildende Förderschule: 1 000,</w:t>
      </w:r>
    </w:p>
    <w:p>
      <w:r>
        <w:t xml:space="preserve">3. Oberschule: 1 040,</w:t>
      </w:r>
    </w:p>
    <w:p>
      <w:r>
        <w:t xml:space="preserve">4. Gymnasium: 1 040,</w:t>
      </w:r>
    </w:p>
    <w:p>
      <w:r>
        <w:t xml:space="preserve">5. ausschließlich theoretischer Unterricht an einer berufsbildenden Schule einschließlich berufsbildender Förderschulen: 1 040,</w:t>
      </w:r>
    </w:p>
    <w:p>
      <w:r>
        <w:t xml:space="preserve">6. ausschließlich fachpraktischer Unterricht an einer berufsbildenden Schule einschließlich berufsbildender Förderschulen: 1 040,</w:t>
      </w:r>
    </w:p>
    <w:p>
      <w:r>
        <w:t xml:space="preserve">7. fachliche Begleitung von Praktika oder berufspraktischen Ausbildungen an einer berufsbildenden Schule einschließlich berufsbildender Förderschulen: 1 040,</w:t>
      </w:r>
    </w:p>
    <w:p>
      <w:r>
        <w:t xml:space="preserve">8. Abendoberschule: 1 000,</w:t>
      </w:r>
    </w:p>
    <w:p>
      <w:r>
        <w:t xml:space="preserve">9. Abendgymnasium: 960,</w:t>
      </w:r>
    </w:p>
    <w:p>
      <w:r>
        <w:t xml:space="preserve">10. Kolleg: 1 040 und</w:t>
      </w:r>
    </w:p>
    <w:p>
      <w:r>
        <w:t xml:space="preserve">11. Gemeinschaftsschule: 1 053.</w:t>
      </w:r>
    </w:p>
    <w:p>
      <w:r>
        <w:rPr>
          <w:color w:val="555555"/>
          <w:sz w:val="17"/>
        </w:rPr>
        <w:t xml:space="preserve">Zitiervorschlag: § 3 ZuschussVO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https://recht.nulegal.eu/gesetze/ZuschussVO/3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