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ZulKostV</w:t>
      </w:r>
    </w:p>
    <w:p>
      <w:r>
        <w:rPr>
          <w:color w:val="555555"/>
          <w:sz w:val="18"/>
        </w:rPr>
        <w:t xml:space="preserve">Zulassungskostenverordnung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ZulKostV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https://recht.nulegal.eu/gesetze/ZulKostV/schlussformel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