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ZuckProdAbgV 1983 — Amtliche Feststellung der Zucker- und Isoglukoseerzeugung</w:t>
      </w:r>
    </w:p>
    <w:p>
      <w:r>
        <w:rPr>
          <w:color w:val="555555"/>
          <w:sz w:val="18"/>
        </w:rPr>
        <w:t xml:space="preserve">Zucker-Produktionsabgaben-Verordnung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zuständige Hauptzollamt erteilt zu den durch die in § 1 genannten Rechtsakte festgelegten Terminen</w:t>
      </w:r>
    </w:p>
    <w:p>
      <w:pPr>
        <w:ind w:left="420"/>
      </w:pPr>
      <w:r>
        <w:t xml:space="preserve">1. jedem Zuckerhersteller einen Feststellungsbescheid über seine vorläufige und endgültige Zuckererzeugung im Wirtschaftsjahr und</w:t>
      </w:r>
    </w:p>
    <w:p>
      <w:pPr>
        <w:ind w:left="420"/>
      </w:pPr>
      <w:r>
        <w:t xml:space="preserve">2. jedem Isoglukosehersteller einen Feststellungsbescheid über seine monatliche Isoglukoseerzeugung und seine endgültige Isoglukoseerzeugung im Wirtschaftsjahr.</w:t>
      </w:r>
    </w:p>
    <w:p>
      <w:r>
        <w:t xml:space="preserve">(2) In den Feststellungsbescheiden nach Absatz 1 Nr. 1 werden die Entscheidungen nach § 5 Abs. 2 berücksichtigt. Außerdem wird darin über die nach § 6 angezeigten Übertragungen und die Lagerzeiträume für die Übertragungsmengen entschieden.</w:t>
      </w:r>
    </w:p>
    <w:p>
      <w:r>
        <w:rPr>
          <w:color w:val="555555"/>
          <w:sz w:val="17"/>
        </w:rPr>
        <w:t xml:space="preserve">Zitiervorschlag: § 8 ZuckProdAbgV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https://recht.nulegal.eu/gesetze/ZuckProdAbgV%201983/8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