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ZuVLFG (Bayern)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