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ZuSozV (Brandenburg) — Dienstaufsicht</w:t>
      </w:r>
    </w:p>
    <w:p>
      <w:r>
        <w:rPr>
          <w:color w:val="555555"/>
          <w:sz w:val="18"/>
        </w:rPr>
        <w:t xml:space="preserve">Verordnung über Zuständigkeiten im Bereich der Sozialgerichtsbarkeit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Dienstaufsicht üben aus:</w:t>
      </w:r>
    </w:p>
    <w:p>
      <w:r>
        <w:t xml:space="preserve">die Präsidentin oder der Präsident eines Sozialgerichts des Landes Brandenburg über die bei dem Sozialgericht beschäftigten Richterinnen und Richter, Beamtinnen und Beamten, Arbeitnehmerinnen und Arbeitnehmer,</w:t>
      </w:r>
    </w:p>
    <w:p>
      <w:r>
        <w:t xml:space="preserve">die Präsidentin oder der Präsident des Landessozialgerichts Berlin-Brandenburg über die Präsidentinnen und Präsidenten der Sozialgerichte des Landes Brandenburg und die bei dem Landessozialgericht Berlin-Brandenburg beschäftigten Richterinnen und Richter, Beamtinnen und Beamten, Arbeitnehmerinnen und Arbeitnehmer.</w:t>
      </w:r>
    </w:p>
    <w:p>
      <w:r>
        <w:t xml:space="preserve">(2) Absatz 1 gilt nicht, soweit aufgrund eines Gesetzes oder einer Rechtsverordnung zwingend eine andere Stelle zuständig ist oder sich aus den §§ 2 bis 6 Abweichendes ergibt.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 ZuSozV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https://recht.nulegal.eu/gesetze/ZuSozV/1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