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ZuSEVO (Bayern)</w:t>
      </w:r>
    </w:p>
    <w:p>
      <w:r>
        <w:rPr>
          <w:color w:val="555555"/>
          <w:sz w:val="18"/>
        </w:rPr>
        <w:t xml:space="preserve">Verordnung über die Entschädigung von Zeugen und Sachverständigen in Verwaltungssachen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Zeugen, Sachverständige, Dolmetscher und Übersetzer erhalten in Verwaltungssachen eine Entschädigung nach dem Gesetz über die Entschädigung von Zeugen und Sachverständigen in der Fassung der Bekanntmachung vom 1. Oktober 1969 (BGBl. I S. 1756) in der jeweils geltenden Fassung, soweit in dieser Verordnung nichts anderes bestimmt ist. Dies gilt nicht, wenn die Tätigkeit außerhalb des Gebiets der Bundesrepublik Deutschland vorgenommen wird.</w:t>
      </w:r>
    </w:p>
    <w:p>
      <w:r>
        <w:t xml:space="preserve">(2) Abweichend von § 3 Abs. 3 des Gesetzes über die Entschädigung von Zeugen und Sachverständigen kann die nach Absatz 1 in Verbindung mit § 3 Abs. 2 des Gesetzes über die Entschädigung von Zeugen und Sachverständigen zu gewährende Entschädigung bis zu 100 v.H. überschritten werden.</w:t>
      </w:r>
    </w:p>
    <w:p>
      <w:r>
        <w:t xml:space="preserve">[Amtl. Anm.:] BGBl. FN 367-1</w:t>
      </w:r>
    </w:p>
    <w:p>
      <w:r>
        <w:rPr>
          <w:color w:val="555555"/>
          <w:sz w:val="17"/>
        </w:rPr>
        <w:t xml:space="preserve">Zitiervorschlag: § 1 ZuSEVO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https://recht.nulegal.eu/gesetze/ZuSEVO/1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