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ZensTeG — Zusatzerhebungen bei Meldebehörden in ausgewählten Gemeinden</w:t>
      </w:r>
    </w:p>
    <w:p>
      <w:r>
        <w:rPr>
          <w:color w:val="555555"/>
          <w:sz w:val="18"/>
        </w:rPr>
        <w:t xml:space="preserve">Zensustestgesetz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den Meldebehörden der nach § 5 ausgewählten Gemeinden werden für die in den nach § 5 ausgewählten Gebäuden zu den Stichtagen 5. Dezember 2001 und 31. März 2002 gemeldeten Personen zusätzlich zu den Merkmalen nach § 4 Abs. 3 folgende Hilfsmerkmale erhoben:</w:t>
      </w:r>
    </w:p>
    <w:p>
      <w:pPr>
        <w:ind w:left="420"/>
      </w:pPr>
      <w:r>
        <w:t xml:space="preserve">1. Namen, Vornamen und Geburtsdatum des Ehegatten,</w:t>
      </w:r>
    </w:p>
    <w:p>
      <w:pPr>
        <w:ind w:left="420"/>
      </w:pPr>
      <w:r>
        <w:t xml:space="preserve">2. Namen, Vornamen und Geburtsdatum der Kinder,</w:t>
      </w:r>
    </w:p>
    <w:p>
      <w:pPr>
        <w:ind w:left="420"/>
      </w:pPr>
      <w:r>
        <w:t xml:space="preserve">3. bei Kindern: Namen, Vornamen und Geburtsdatum des gesetzlichen Vertreters,</w:t>
      </w:r>
    </w:p>
    <w:p>
      <w:pPr>
        <w:ind w:left="420"/>
      </w:pPr>
      <w:r>
        <w:t xml:space="preserve">4. Ordnungsmerkmale der Meldebehörde für Ehegatten, Kinder und deren gesetzliche Vertreter,</w:t>
      </w:r>
    </w:p>
    <w:p>
      <w:pPr>
        <w:ind w:left="420"/>
      </w:pPr>
      <w:r>
        <w:t xml:space="preserve">5. Datum der letzten Eheschliessung,</w:t>
      </w:r>
    </w:p>
    <w:p>
      <w:pPr>
        <w:ind w:left="420"/>
      </w:pPr>
      <w:r>
        <w:t xml:space="preserve">6. Datum der Beendigung der letzten Ehe,</w:t>
      </w:r>
    </w:p>
    <w:p>
      <w:pPr>
        <w:ind w:left="420"/>
      </w:pPr>
      <w:r>
        <w:t xml:space="preserve">7. Anschrift und Status der Wohnung in der Gemeinde, aus der der Einwohner zugezogen ist,</w:t>
      </w:r>
    </w:p>
    <w:p>
      <w:pPr>
        <w:ind w:left="420"/>
      </w:pPr>
      <w:r>
        <w:t xml:space="preserve">8. Datum des Zuzugs in die Gemeinde,</w:t>
      </w:r>
    </w:p>
    <w:p>
      <w:pPr>
        <w:ind w:left="420"/>
      </w:pPr>
      <w:r>
        <w:t xml:space="preserve">9. Zuzug aus dem Ausland,</w:t>
      </w:r>
    </w:p>
    <w:p>
      <w:pPr>
        <w:ind w:left="420"/>
      </w:pPr>
      <w:r>
        <w:t xml:space="preserve">10. Anschrift der zuletzt bewohnten Wohnung in der Gemeinde,</w:t>
      </w:r>
    </w:p>
    <w:p>
      <w:pPr>
        <w:ind w:left="420"/>
      </w:pPr>
      <w:r>
        <w:t xml:space="preserve">11. Name und Anschrift des Wohnungsgebers.</w:t>
      </w:r>
    </w:p>
    <w:p>
      <w:r>
        <w:rPr>
          <w:color w:val="555555"/>
          <w:sz w:val="17"/>
        </w:rPr>
        <w:t xml:space="preserve">Zitiervorschlag: § 6 ZensTeG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https://recht.nulegal.eu/gesetze/ZensTeG/6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