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ZensG 2021 — Wiederholungsbefragungen zur Qualitätsbewertung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Zur Prüfung der Qualität der in der Haushaltsstichprobe und den Erhebungen an Anschriften mit Sonderbereichen ermittelten Einwohnerzahl sind repräsentative Wiederholungsbefragungen durch das zuständige statistische Landesamt durchzuführen. Auswahleinheiten sind die nach § 12 ausgewählten Anschriften und die nach § 14 erfassten Anschriften mit Sonderbereichen, an denen keine Gemeinschaftsunterkünfte bestehen. Es ist ein Auswahlsatz von höchstens 4 Prozent der an den nach § 12 ausgewählten Anschriften und den nach § 14 erfassten Wohnheime wohnenden Personen zugrunde zu legen.</w:t>
      </w:r>
    </w:p>
    <w:p>
      <w:r>
        <w:t xml:space="preserve">(2) Zu den nach Absatz 1 ausgewählten Anschriften werden für jede dort wohnende Person Daten zu den folgenden Merkmalen erhoben:</w:t>
      </w:r>
    </w:p>
    <w:p>
      <w:pPr>
        <w:ind w:left="420"/>
      </w:pPr>
      <w:r>
        <w:t xml:space="preserve">1. Erhebungsmerkmale:</w:t>
      </w:r>
    </w:p>
    <w:p>
      <w:pPr>
        <w:ind w:left="780"/>
      </w:pPr>
      <w:r>
        <w:t xml:space="preserve">a) Monat und Jahr der Geburt,</w:t>
      </w:r>
    </w:p>
    <w:p>
      <w:pPr>
        <w:ind w:left="780"/>
      </w:pPr>
      <w:r>
        <w:t xml:space="preserve">b) Geschlecht,</w:t>
      </w:r>
    </w:p>
    <w:p>
      <w:pPr>
        <w:ind w:left="780"/>
      </w:pPr>
      <w:r>
        <w:t xml:space="preserve">c) Wohnungsstatus,</w:t>
      </w:r>
    </w:p>
    <w:p>
      <w:pPr>
        <w:ind w:left="420"/>
      </w:pPr>
      <w:r>
        <w:t xml:space="preserve">2. Hilfsmerkmale:</w:t>
      </w:r>
    </w:p>
    <w:p>
      <w:pPr>
        <w:ind w:left="780"/>
      </w:pPr>
      <w:r>
        <w:t xml:space="preserve">a) Familienname und Vornamen,</w:t>
      </w:r>
    </w:p>
    <w:p>
      <w:pPr>
        <w:ind w:left="780"/>
      </w:pPr>
      <w:r>
        <w:t xml:space="preserve">b) Tag der Geburt ohne Monats- und Jahresangabe,</w:t>
      </w:r>
    </w:p>
    <w:p>
      <w:pPr>
        <w:ind w:left="780"/>
      </w:pPr>
      <w:r>
        <w:t xml:space="preserve">c) Anschrift der Wohnung und Lage der Wohnung im Gebäude.</w:t>
      </w:r>
    </w:p>
    <w:p>
      <w:r>
        <w:rPr>
          <w:color w:val="555555"/>
          <w:sz w:val="17"/>
        </w:rPr>
        <w:t xml:space="preserve">Zitiervorschlag: § 22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