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ZahntechMstrV 2025 — Fachgespräch</w:t>
      </w:r>
    </w:p>
    <w:p>
      <w:r>
        <w:rPr>
          <w:color w:val="555555"/>
          <w:sz w:val="18"/>
        </w:rPr>
        <w:t xml:space="preserve">Zahntechnikermeisterverordnung</w:t>
      </w:r>
    </w:p>
    <w:p>
      <w:r>
        <w:rPr>
          <w:color w:val="555555"/>
          <w:sz w:val="18"/>
        </w:rPr>
        <w:t xml:space="preserve">Stand: 01.08.2025 (konsolidierte Textfassung, kein amtliches Inkrafttretensdatum)</w:t>
      </w:r>
    </w:p>
    <w:p>
      <w:r>
        <w:t xml:space="preserve">(1) Im Fachgespräch hat der Prüfling nachzuweisen, dass er in der Lage ist,</w:t>
      </w:r>
    </w:p>
    <w:p>
      <w:pPr>
        <w:ind w:left="420"/>
      </w:pPr>
      <w:r>
        <w:t xml:space="preserve">1. die fachlichen Zusammenhänge aufzuzeigen, die dem Meisterprüfungsprojekt zugrunde liegen,</w:t>
      </w:r>
    </w:p>
    <w:p>
      <w:pPr>
        <w:ind w:left="420"/>
      </w:pPr>
      <w:r>
        <w:t xml:space="preserve">2. Kundinnen und Kunden zu beraten und dabei den jeweiligen Kundenwunsch sowie ästhetische Gesichtspunkte, hygienische Gesichtspunkte, funktionale Gesichtspunkte, wirtschaftliche Gesichtspunkte, rechtliche Gesichtspunkte sowie technische Gesichtspunkte in das Beratungsgespräch einzubeziehen,</w:t>
      </w:r>
    </w:p>
    <w:p>
      <w:pPr>
        <w:ind w:left="420"/>
      </w:pPr>
      <w:r>
        <w:t xml:space="preserve">3. sein Vorgehen bei der Planung und Durchführung des Meisterprüfungsprojekts zu begründen sowie</w:t>
      </w:r>
    </w:p>
    <w:p>
      <w:pPr>
        <w:ind w:left="420"/>
      </w:pPr>
      <w:r>
        <w:t xml:space="preserve">4. mit dem Meisterprüfungsprojekt verbundene berufsbezogene Probleme sowie deren Lösungen darzustellen und dabei aktuelle Entwicklungen im Zahntechniker-Handwerk zu berücksichtigen.</w:t>
      </w:r>
    </w:p>
    <w:p>
      <w:r>
        <w:t xml:space="preserve">(2) Das Fachgespräch soll höchstens 30 Minuten dauern.</w:t>
      </w:r>
    </w:p>
    <w:p>
      <w:r>
        <w:rPr>
          <w:color w:val="555555"/>
          <w:sz w:val="17"/>
        </w:rPr>
        <w:t xml:space="preserve">Zitiervorschlag: § 6 ZahntechMstrV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https://recht.nulegal.eu/gesetze/ZahntechMstrV%202025/6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