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ZahntechAusbV — (zu § 4 Absatz 1) Ausbildungsrahmenplan für die Berufsausbildung zum Zahntechniker und zur Zahntechnikerin</w:t>
      </w:r>
    </w:p>
    <w:p>
      <w:r>
        <w:rPr>
          <w:color w:val="555555"/>
          <w:sz w:val="18"/>
        </w:rPr>
        <w:t xml:space="preserve">Zahntechnikerausbildungsverordnung</w:t>
      </w:r>
    </w:p>
    <w:p>
      <w:r>
        <w:rPr>
          <w:color w:val="555555"/>
          <w:sz w:val="18"/>
        </w:rPr>
        <w:t xml:space="preserve">Stand: 01.08.2022 (konsolidierte Textfassung, kein amtliches Inkrafttretensdatum)</w:t>
      </w:r>
    </w:p>
    <w:p>
      <w:r>
        <w:t xml:space="preserve">(Fundstelle: BGBl. I 2022, 594 - 600)</w:t>
      </w:r>
    </w:p>
    <w:p>
      <w:r>
        <w:rPr>
          <w:rFonts w:ascii="Courier New" w:hAnsi="Courier New"/>
          <w:sz w:val="17"/>
        </w:rPr>
        <w:t xml:space="preserve">Lfd. Nr.    Berufsbildpositionen    Fertigkeiten, Kenntnisse und Fähigkeiten    Zeitliche Richtwerte in Wochen im</w:t>
      </w:r>
    </w:p>
    <w:p>
      <w:r>
        <w:rPr>
          <w:rFonts w:ascii="Courier New" w:hAnsi="Courier New"/>
          <w:sz w:val="17"/>
        </w:rPr>
        <w:t xml:space="preserve">1. bis 18. Monat    19. bis 42. Monat</w:t>
      </w:r>
    </w:p>
    <w:p>
      <w:r>
        <w:rPr>
          <w:rFonts w:ascii="Courier New" w:hAnsi="Courier New"/>
          <w:sz w:val="17"/>
        </w:rPr>
        <w:t xml:space="preserve">1    2    3    4</w:t>
      </w:r>
    </w:p>
    <w:p>
      <w:r>
        <w:rPr>
          <w:rFonts w:ascii="Courier New" w:hAnsi="Courier New"/>
          <w:sz w:val="17"/>
        </w:rPr>
        <w:t xml:space="preserve">1    Erstellen von Arbeitsunterlagen einschließlich Umsetzen in Kieferbewegungssimulatoren in konventioneller und optisch-elektronischer Form sowie deren Archivierung (§ 5 Absatz 2 Nummer 1)    a)extraorale Abformungen erstellenb)Abformungen prüfen, für die Weiterverarbeitung werkstoffgerecht vorbereiten und Arbeitsunterlagen, insbesondere individuelle Löffel, herstellenc)Modellwerkstoffe nach Eigenschaften und Verwendungszweck auswählen und verarbeitend)Arbeitsunterlagen zu Spezialmodellen, insbesondere zu Funktions- und Stumpfmodellen sowie dreidimensional getrimmten Planungsmodellen, herstellen und weiterverarbeitene)Bissregistrierhilfen, insbesondere nach extra- und intraoralen Registrierverfahren, unter anatomischen, werkstoff- und verfahrenstechnischen Gesichtspunkten herstellenf)Kieferbewegungssimulatoren für die individuell lagerichtige Übertragung der Kiefermodelle auswähleng)Kieferbewegungssimulatoren nach mittleren Werten und nach Messdaten einstellenh)Modelle lagerichtig in Kieferbewegungssimulatoren übertrageni)Messdaten nach Maßgabe gesetzlicher Vorgaben archivieren    11    </w:t>
      </w:r>
    </w:p>
    <w:p>
      <w:r>
        <w:rPr>
          <w:rFonts w:ascii="Courier New" w:hAnsi="Courier New"/>
          <w:sz w:val="17"/>
        </w:rPr>
        <w:t xml:space="preserve">        j)intraorale Abformungen erstellen        2</w:t>
      </w:r>
    </w:p>
    <w:p>
      <w:r>
        <w:rPr>
          <w:rFonts w:ascii="Courier New" w:hAnsi="Courier New"/>
          <w:sz w:val="17"/>
        </w:rPr>
        <w:t xml:space="preserve">2    Sowohl Herstellen als auch Instandsetzen von partiellem Zahnersatz (§ 5 Absatz 2 Nummer 2)    a)individuelle Lageorientierung des partiellen Zahnersatzes funktionsorientiert festlegenb)Restgebiss in Bezug auf Basisgestaltung und Platzierung retentiver und abstützender Elemente analysierenc)Zähne auswählen und nach Funktion und Ästhetik aufstellend)Einsatz und Funktion vorgesehener Halte- und Stützelemente, insbesondere Klammern, beurteilene)Konstruktions- und Modellierungstechniken auswählenf)partielle Prothesen unter Berücksichtigung von Gewebebelastung, Statik, Werkstoff, Phonetik, Ästhetik und Paradontalhygiene konstruieren und modelliereng)Prothesenbasen konstruieren und herstellenh)partielle Prothesen mit eingearbeiteten Halteelementen herstelleni)Gerüste für partielle Prothesen mit integrierten Halte- und Stützelementen, insbesondere Klammern, herstellen und ausarbeiten    25    </w:t>
      </w:r>
    </w:p>
    <w:p>
      <w:r>
        <w:rPr>
          <w:rFonts w:ascii="Courier New" w:hAnsi="Courier New"/>
          <w:sz w:val="17"/>
        </w:rPr>
        <w:t xml:space="preserve">        j)partielle Prothesen mit zahnfleischfarbenen Werkstoffen fertigstellen, selektiv einschleifen, ausarbeiten und polierenk)partiellen Zahnersatz überprüfen, unter wirtschaftlichen Gesichtspunkten bewerten und instand setzen        </w:t>
      </w:r>
    </w:p>
    <w:p>
      <w:r>
        <w:rPr>
          <w:rFonts w:ascii="Courier New" w:hAnsi="Courier New"/>
          <w:sz w:val="17"/>
        </w:rPr>
        <w:t xml:space="preserve">        l)Einsatz und Funktion vorgesehener Halte- und Stützelemente, insbesondere Doppelkronen, Geschiebe sowie Implantataufbauten, beurteilenm)partielle Prothesen mit eingearbeiteten Doppelkronen, Geschieben und Implantataufbauten herstellen        9</w:t>
      </w:r>
    </w:p>
    <w:p>
      <w:r>
        <w:rPr>
          <w:rFonts w:ascii="Courier New" w:hAnsi="Courier New"/>
          <w:sz w:val="17"/>
        </w:rPr>
        <w:t xml:space="preserve">3    Sowohl Herstellen als auch Instandsetzen von totalem Zahnersatz (§ 5 Absatz 2 Nummer 3)    a)totalen Zahnersatz nach Analyse von Arbeitsunterlagen konstruieren, Bissregistratwerte unter Berücksichtigung anatomischer und prothetischer Parameter übertragenb)Zähne nach Funktion und Ästhetik auswählen und systembezogen aufstellen und fertigstellenc)Totalprothesen mit zahnfleischfarbenen Werkstoffen unter Beachtung einer funktionellen Randgestaltung herstellen, selektiv einschleifen und fertigstellend)Totalprothesen reokkludieren und Funktionsstörungen durch selektives Einschleifen korrigieren, fertig ausarbeiten und polierene)totalen Zahnersatz überprüfen, unter wirtschaftlichen Gesichtspunkten bewerten und instand setzen        24</w:t>
      </w:r>
    </w:p>
    <w:p>
      <w:r>
        <w:rPr>
          <w:rFonts w:ascii="Courier New" w:hAnsi="Courier New"/>
          <w:sz w:val="17"/>
        </w:rPr>
        <w:t xml:space="preserve">4    Sowohl Herstellen als auch Wiederherstellen von festsitzendem Zahnersatz (§ 5 Absatz 2 Nummer 4)    a)Arbeitsunterlagen bewerten und aufbereitenb)Präparationsarten erkennen sowie Präparationsgrenzen freilegen und kennzeichnenc)Einschubrichtung überprüfend)festsitzenden Zahnersatz, insbesondere unter Berücksichtigung von Gewebebelastung, Statik, Werkstoff, Phonetik, Ästhetik und Parodontalhygiene, konstruieren und modellierene)Kauflächen und weitere funktionelle Zahnflächen unter Berücksichtigung von Gegenzahnbeziehungen aufbauen und selektiv einschleifenf)vollanatomische Einzelkronen unter Berücksichtigung der Passungsparameter modellieren und herstellen    9    </w:t>
      </w:r>
    </w:p>
    <w:p>
      <w:r>
        <w:rPr>
          <w:rFonts w:ascii="Courier New" w:hAnsi="Courier New"/>
          <w:sz w:val="17"/>
        </w:rPr>
        <w:t xml:space="preserve">        g)monolithische Kronen, Teilkronen, Verblendkronen und Brücken, indirekte Füllungen, Wurzelkappen und Stiftaufbauten aus unterschiedlichen Werkstoffen unter Berücksichtigung der Passungsparameter funktionsgerecht konstruieren, modellieren und herstellenh)festsitzenden Zahnersatz überprüfen, unter wirtschaftlichen Gesichtspunkten bewerten und funktionsgerecht wiederherstellen        22</w:t>
      </w:r>
    </w:p>
    <w:p>
      <w:r>
        <w:rPr>
          <w:rFonts w:ascii="Courier New" w:hAnsi="Courier New"/>
          <w:sz w:val="17"/>
        </w:rPr>
        <w:t xml:space="preserve">5    Sowohl Herstellen als auch Instandsetzen von bedingt herausnehmbarem Zahnersatz (§ 5 Absatz 2 Nummer 5)    a)Einschubrichtung von Verbindungselementen planen und festlegenb)konfektionierte und individuell gefertigte Halte- und Verbindungselemente, insbesondere Implantate, klassifizieren und Implantataufbauten, Geschiebe, Anker und Stege nach Funktion, Material und Abmessung auswählenc)konfektionierte und individuell gefertigte Halte- und Verbindungselemente nach Einschubrichtung, Bisssituation, Statik und harmonischer Beziehung zum Restgebiss einarbeitend)Primärteile für individuelle Stege, Doppelkronen und Umlaufrasten nach Einschubrichtung, Bisssituation, Statik und harmonischer Beziehung zum Restgebiss herstellene)Sekundärteile für individuelle Verbindungselemente konstruieren und modellieren sowie Passungen im verwendeten Material herstellenf)Verbindungselemente durch materialspezifische Fügeverfahren einarbeiteng)Funktion, Abzugskräfte, Handhabung, Stabilität und Gegenzahnbeziehungen der Verbindungselemente prüfenh)bedingt herausnehmbaren Zahnersatz überprüfen, unter wirtschaftlichen Gesichtspunkten bewerten und funktionsgerecht instand setzen        25</w:t>
      </w:r>
    </w:p>
    <w:p>
      <w:r>
        <w:rPr>
          <w:rFonts w:ascii="Courier New" w:hAnsi="Courier New"/>
          <w:sz w:val="17"/>
        </w:rPr>
        <w:t xml:space="preserve">6    Sowohl Herstellen als auch Instandsetzen von zahntechnischen therapeutischen Geräten (§ 5 Absatz 2 Nummer 6)    a)Arbeitsunterlagen bewerten und aufbereitenb)adjustierte und nichtadjustierte Aufbissbehelfe digital und anlog konstruierenc)adjustierte und nichtadjustierte Aufbissbehelfe herstellen und überprüfen    3    </w:t>
      </w:r>
    </w:p>
    <w:p>
      <w:r>
        <w:rPr>
          <w:rFonts w:ascii="Courier New" w:hAnsi="Courier New"/>
          <w:sz w:val="17"/>
        </w:rPr>
        <w:t xml:space="preserve">        d)therapeutische Geräte konstruieren und herstellene)therapeutische Geräte überprüfen, unter wirtschaftlichen Gesichtspunkten bewerten und funktionsgerecht instand setzen        2</w:t>
      </w:r>
    </w:p>
    <w:p>
      <w:r>
        <w:rPr>
          <w:rFonts w:ascii="Courier New" w:hAnsi="Courier New"/>
          <w:sz w:val="17"/>
        </w:rPr>
        <w:t xml:space="preserve">7    Sowohl Herstellen als auch Instandsetzen von kieferorthopädischen Geräten (§ 5 Absatz 2 Nummer 7)    a)kieferorthopädische Arbeitsunterlagen, insbesondere unter Berücksichtigung von Dentitionen und Anomalien, nach gewählten Systemen vermessen und kieferorthopädische Geräte herstellenb)Halte- und Federelemente sowie Labialbögen formen und einarbeitenc)Schrauben fixieren und einarbeitend)kieferorthopädische Geräte überprüfen, unter wirtschaftlichen Gesichtspunkten bewerten und instand setzen        5</w:t>
      </w:r>
    </w:p>
    <w:p>
      <w:r>
        <w:rPr>
          <w:rFonts w:ascii="Courier New" w:hAnsi="Courier New"/>
          <w:sz w:val="17"/>
        </w:rPr>
        <w:t xml:space="preserve">8    Handhaben sowohl von Epithesen als auch von Obturatoren (§ 5 Absatz 2 Nummer 8)    a)Epithesen und Obturatoren klassifizieren und nach Indikation handhaben und zuordnenb)Zahnfleischepithesen und -masken, Gaumenverschlussplatten, Wurzelstiftkappen und Wundverschlussplatten herstellen        2</w:t>
      </w:r>
    </w:p>
    <w:p>
      <w:r>
        <w:rPr>
          <w:rFonts w:ascii="Courier New" w:hAnsi="Courier New"/>
          <w:sz w:val="17"/>
        </w:rPr>
        <w:t xml:space="preserve">        c)Zahnfleischepithesen und -masken, Gaumenverschlussplatten, Wurzelstiftkappen und Wundverschlussplatten überprüfen und unter wirtschaftlichen Gesichtspunkten instand setzen        </w:t>
      </w:r>
    </w:p>
    <w:p>
      <w:r>
        <w:rPr>
          <w:rFonts w:ascii="Courier New" w:hAnsi="Courier New"/>
          <w:sz w:val="17"/>
        </w:rPr>
        <w:t xml:space="preserve">9    Beurteilen und Umsetzenvon funktionalen und ästhetischen Kunden- undPatientenanforderungen (§ 5 Absatz 2 Nummer 9)    a)berufsspezifische Fachtermini anwendenb)berufsbezogene Vorschriften und Normen einhaltenc)Aufträge erfassen und auf Vollständigkeit prüfen    4    </w:t>
      </w:r>
    </w:p>
    <w:p>
      <w:r>
        <w:rPr>
          <w:rFonts w:ascii="Courier New" w:hAnsi="Courier New"/>
          <w:sz w:val="17"/>
        </w:rPr>
        <w:t xml:space="preserve">d)Arbeitsablauf und Materialeinsatz unter Berücksichtigung konstruktiver, organisatorischer, arbeitsteiliger und wirtschaftlicher Gesichtspunkte planen, koordinieren und festlegene)Planungsmodelle und -skizzen sowie optische Zahn-, Gesichts- und Kopfdarstellungen anfertigenf)ästhetische Kunden- und Patientenanforderungen erkennen und umsetzen        2</w:t>
      </w:r>
    </w:p>
    <w:p>
      <w:r>
        <w:rPr>
          <w:rFonts w:ascii="Courier New" w:hAnsi="Courier New"/>
          <w:sz w:val="17"/>
        </w:rPr>
        <w:t xml:space="preserve">10    Erfassen der extra- undintraoralen stomatognathen Patientensituation durchoptische und taktile Verfahren (§ 5 Absatz 2 Nummer 10)    a)digitale Aufträge erfassen, unter kundenspezifischen Vorgaben und unter Berücksichtigung diagnostischer Gesichtspunkte analysierenb)Prozessabläufe zur Erfüllung der Hygiene und Desinfektion im gewerblichen Dentallabor umsetzenc)Hygieneanforderungen im Dentallabor beim Umgang mit Kundinnen und Kunden sowie Patientinnen und Patienten anwenden    4    </w:t>
      </w:r>
    </w:p>
    <w:p>
      <w:r>
        <w:rPr>
          <w:rFonts w:ascii="Courier New" w:hAnsi="Courier New"/>
          <w:sz w:val="17"/>
        </w:rPr>
        <w:t xml:space="preserve">        d)Daten der Gingiva- und Zahnstruktur intra- und extraoral erfassene)Farbspektrum und Anatomie der Zähne ermittelnf)Datensätze durch Verknüpfung mit anderen Datensätzen, insbesondere Gesichtsscan, analysieren, korrigieren, weiterverarbeiten und nach gesetzlichen Vorgaben archiviereng)Konstruktionsdaten für die digitale Fertigung aufbereiten        4</w:t>
      </w:r>
    </w:p>
    <w:p>
      <w:r>
        <w:rPr>
          <w:rFonts w:ascii="Courier New" w:hAnsi="Courier New"/>
          <w:sz w:val="17"/>
        </w:rPr>
        <w:t xml:space="preserve">11    Durchführen vorbereitender Maßnahmen zur navigierten zahnmedizinischen Implantation (§ 5 Absatz 2 Nummer 11)    a)Datensätze von 3D-Gesichtsscan, Intraoralscan und digitalen Röntgenaufnahmen zusammenführenb)individuelle Anatomie der Patientinnen und Patienten sowie der Kieferknochen dreidimensional darstellen und vermessenc)Implantate nach Vorgaben des Behandlers auswählen, Lagebestimmung durchführen und positionierend)Datensätze generieren und archivierene)Röntgen- und Bohrschablonen für die Behandlung der Patientinnen und Patienten herstellen        3</w:t>
      </w:r>
    </w:p>
    <w:p>
      <w:r>
        <w:rPr>
          <w:rFonts w:ascii="Courier New" w:hAnsi="Courier New"/>
          <w:sz w:val="17"/>
        </w:rPr>
        <w:t xml:space="preserve">12    Auswählen der Herstellungsverfahren sowie Handhaben von Arbeitsmitteln (§ 5 Absatz 2 Nummer 12)    a)Betriebs- und Gebrauchsanweisungen, Verarbeitungsanleitungen sowie Tabellenwerke und Diagramme lesen und anwendenb)Arbeitsplatz unter Berücksichtigung technischer und organisatorischer Notwendigkeiten einrichtenc)Herstellungsverfahren und Arbeitsmittel nach Werkstoff, Bearbeitungskriterien und angestrebter Oberflächengüte des Werkstücks auswählen        </w:t>
      </w:r>
    </w:p>
    <w:p>
      <w:r>
        <w:rPr>
          <w:rFonts w:ascii="Courier New" w:hAnsi="Courier New"/>
          <w:sz w:val="17"/>
        </w:rPr>
        <w:t xml:space="preserve">        d)Arbeitsmittel und technische Einrichtungen reinigen, pflegen und wartene)Arbeitsmittel und technische Einrichtungen für formgebende und -verändernde Verfahren einstellen, programmieren und bedienenf)Störungen an Arbeitsmitteln und technischen Einrichtungen feststellen und Maßnahmen zur Störungsbeseitigung ergreifeng)Werk- und Hilfsstoffe unter Berücksichtigung ihrer fertigungstechnischen, gerätetechnischen, wirtschaftlichen und physiologisch unbedenklichen Verwendbarkeit auswählen und einsetzen    11    </w:t>
      </w:r>
    </w:p>
    <w:p>
      <w:r>
        <w:rPr>
          <w:rFonts w:ascii="Courier New" w:hAnsi="Courier New"/>
          <w:sz w:val="17"/>
        </w:rPr>
        <w:t xml:space="preserve">        h)Oberflächen durch mechanische, thermische und elektrochemische Verfahren beschichten und die Stoffeigenschaften von Gefügen ändern        2</w:t>
      </w:r>
    </w:p>
    <w:p>
      <w:r>
        <w:rPr>
          <w:rFonts w:ascii="Courier New" w:hAnsi="Courier New"/>
          <w:sz w:val="17"/>
        </w:rPr>
        <w:t xml:space="preserve">13    Kommunizieren, insbesondere Betreuen sowohl von Kundinnen und Kunden als auch Patientinnen und Patienten (§ 5 Absatz 2 Nummer 13)    a)adressatengerecht kommunizierenb)in interdisziplinären Teams unter Berücksichtigung des Patientenwohls zusammenarbeitenc)sowohl Kundinnen und Kunden als auch Patientinnen und Patienten situationsgerecht empfangen und betreuen    4    </w:t>
      </w:r>
    </w:p>
    <w:p>
      <w:r>
        <w:rPr>
          <w:rFonts w:ascii="Courier New" w:hAnsi="Courier New"/>
          <w:sz w:val="17"/>
        </w:rPr>
        <w:t xml:space="preserve">        d)sowohl Kundinnen und Kunden als auch Patientinnen und Patienten über technische Konstruktions- und ästhetische Gestaltungsmöglichkeiten sowie Materialien der Werkstücke, auch netzwerkbasiert, beraten und Alternativen aufzeigene)sowohl Kundinnen und Kunden als auch Patientinnen und Patienten zu Gebrauch und Pflege der zahntechnischen Produkte informieren        2</w:t>
      </w:r>
    </w:p>
    <w:p>
      <w:r>
        <w:rPr>
          <w:rFonts w:ascii="Courier New" w:hAnsi="Courier New"/>
          <w:sz w:val="17"/>
        </w:rPr>
        <w:t xml:space="preserve">14    Durchführen qualitätssichernder Maßnahmen (§ 5 Absatz 2 Nummer 14)    a)Bedeutung des Qualitätsmanagements und des jeweiligen Qualitätsmanagementsystems darlegenb)Qualitätskriterien einhalten und die Einhaltung nach jedem Fertigungsschritt überprüfenc)Produktqualität prüfen und beurteilend)Fehler und Fehlerursachen beseitigene)Dokumentationen nach Vorgaben führenf)betrieblichen Qualitätsmanagementbeauftragten über normative Abweichungen des Werkstücks informieren    7    </w:t>
      </w:r>
    </w:p>
    <w:p>
      <w:r>
        <w:rPr>
          <w:rFonts w:ascii="Courier New" w:hAnsi="Courier New"/>
          <w:sz w:val="17"/>
        </w:rPr>
        <w:t xml:space="preserve">Lfd. Nr.    Berufsbildpositionen    Fertigkeiten, Kenntnisse und Fähigkeiten    Zeitliche Zuordnung</w:t>
      </w:r>
    </w:p>
    <w:p>
      <w:r>
        <w:rPr>
          <w:rFonts w:ascii="Courier New" w:hAnsi="Courier New"/>
          <w:sz w:val="17"/>
        </w:rPr>
        <w:t xml:space="preserve">1    2    3    4</w:t>
      </w:r>
    </w:p>
    <w:p>
      <w:r>
        <w:rPr>
          <w:rFonts w:ascii="Courier New" w:hAnsi="Courier New"/>
          <w:sz w:val="17"/>
        </w:rPr>
        <w:t xml:space="preserve">1    Organisation des Ausbildungsbetriebes, Berufsbildung sowie Arbeits- und Tarifrecht (§ 5 Absatz 3 Nummer 1)    a)den Aufbau und die grundlegenden Arbeits- und Geschäftsprozesse des Ausbildungsbetriebes erläuternb)Rechte und Pflichten aus dem Ausbildungsvertrag sowie Dauer und Beendigung des Ausbildungsverhältnisses erläutern und Aufgaben der im System der dualen Berufsausbildung Beteiligten beschreiben    </w:t>
      </w:r>
    </w:p>
    <w:p>
      <w:r>
        <w:rPr>
          <w:rFonts w:ascii="Courier New" w:hAnsi="Courier New"/>
          <w:sz w:val="17"/>
        </w:rPr>
        <w:t xml:space="preserve">        c)die Bedeutung, die Funktion und die Inhalte der Ausbildungsordnung und des betrieblichen Ausbildungsplans erläutern sowie zu deren Umsetzung beitragend)die für den Ausbildungsbetrieb geltenden arbeits-, sozial-, tarif- und mitbestimmungsrechtlichen Vorschriften erläuterne)Grundlagen, Aufgaben und Arbeitsweise der betriebsverfassungs- oder personalvertretungsrechtlichen Organe des Ausbildungsbetriebes erläuternf)Beziehungen des Ausbildungsbetriebes und seiner Beschäftigten zu Wirtschaftsorganisationen und Gewerkschaften erläuterng)Positionen der eigenen Entgeltabrechnung erläuternh)wesentliche Inhalte von Arbeitsverträgen erläuterni)Möglichkeiten des beruflichen Aufstiegs und der beruflichen Weiterentwicklung erläutern    </w:t>
      </w:r>
    </w:p>
    <w:p>
      <w:r>
        <w:rPr>
          <w:rFonts w:ascii="Courier New" w:hAnsi="Courier New"/>
          <w:sz w:val="17"/>
        </w:rPr>
        <w:t xml:space="preserve">2    Sicherheit und Gesundheit bei der Arbeit (§ 5 Absatz 3 Nummer 2)    a)Rechte und Pflichten aus den berufsbezogenen Arbeitsschutz- und Unfallverhütungsvorschriften kennen und diese Vorschriften anwendenb)Gefährdungen von Sicherheit und Gesundheit am Arbeitsplatz und auf dem Arbeitsweg prüfen und beurteilenc)sicheres und gesundheitsgerechtes Arbeiten erläuternd)technische und organisatorische Maßnahmen zur Vermeidung von Gefährdungen sowie von psychischen und physischen Belastungen für sich und andere, auch präventiv, ergreifene)ergonomische Arbeitsweisen beachten und anwendenf)Verhaltensweisen bei Unfällen beschreiben und erste Maßnahmen bei Unfällen einleiteng)betriebsbezogene Vorschriften des vorbeugenden Brandschutzes anwenden, Verhaltensweisen bei Bränden beschreiben und erste Maßnahmen zur Brandbekämpfung ergreifen    während der gesamten Ausbildung</w:t>
      </w:r>
    </w:p>
    <w:p>
      <w:r>
        <w:rPr>
          <w:rFonts w:ascii="Courier New" w:hAnsi="Courier New"/>
          <w:sz w:val="17"/>
        </w:rPr>
        <w:t xml:space="preserve">3    Umweltschutz und Nachhaltigkeit (§ 5 Absatz 3 Nummer 3)    a)Möglichkeiten zur Vermeidung betriebsbedingter Belastungen für Umwelt und Gesellschaft im eigenen Aufgabenbereich erkennen und zu deren Weiterentwicklung beitragenb)bei Arbeitsprozessen und im Hinblick auf Produkte, Waren oder Dienstleistungen Materialien und Energie unter wirtschaftlichen, umweltverträglichen und sozialen Gesichtspunkten der Nachhaltigkeit nutzenc)für den Ausbildungsbetrieb geltende Regelungen des Umweltschutzes einhaltend)Abfälle vermeiden sowie Stoffe und Materialien einer umweltschonenden Wiederverwertung oder Entsorgung zuführene)Vorschläge für nachhaltiges Handeln für den eigenen Arbeitsbereich entwickeln    </w:t>
      </w:r>
    </w:p>
    <w:p>
      <w:r>
        <w:rPr>
          <w:rFonts w:ascii="Courier New" w:hAnsi="Courier New"/>
          <w:sz w:val="17"/>
        </w:rPr>
        <w:t xml:space="preserve">        f)unter Einhaltung betrieblicher Regelungen im Sinne einer ökonomischen, ökologischen und sozial nachhaltigen Entwicklung zusammenarbeiten und adressatengerecht kommunizieren    </w:t>
      </w:r>
    </w:p>
    <w:p>
      <w:r>
        <w:rPr>
          <w:rFonts w:ascii="Courier New" w:hAnsi="Courier New"/>
          <w:sz w:val="17"/>
        </w:rPr>
        <w:t xml:space="preserve">4    Digitalisierte Arbeitswelt (§ 5 Absatz 3 Nummer 4)    a)mit eigenen und betriebsbezogenen Daten sowie mit Daten Dritter umgehen und dabei die Vorschriften zum Datenschutz und zur Datensicherheit einhaltenb)Risiken bei der Nutzung von digitalen Medien und informationstechnischen Systemen einschätzen und bei deren Nutzung betriebliche Regelungen einhaltenc)ressourcenschonend, adressatengerecht und effizient kommunizieren sowie Kommunikationsergebnisse dokumentierend)Störungen in Kommunikationsprozessen erkennen und zu ihrer Lösung beitragene)Informationen in digitalen Netzen recherchieren und aus digitalen Netzen beschaffen sowie Informationen, auch fremde, prüfen, bewerten und auswählenf)Lern- und Arbeitstechniken sowie Methoden des selbstgesteuerten Lernens anwenden, digitale Lernmedien nutzen und Erfordernisse des lebensbegleitenden Lernens erkennen und ableiteng)Aufgaben zusammen mit Beteiligten, einschließlich der Beteiligten anderer Arbeits- und Geschäftsbereiche, auch unter Nutzung digitaler Medien, planen, bearbeiten und gestaltenh)Wertschätzung anderer unter Berücksichtigung gesellschaftlicher Vielfalt praktizieren    </w:t>
      </w:r>
    </w:p>
    <w:p>
      <w:r>
        <w:rPr>
          <w:color w:val="555555"/>
          <w:sz w:val="17"/>
        </w:rPr>
        <w:t xml:space="preserve">Zitiervorschlag: Anlage ZahntechAusbV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https://recht.nulegal.eu/gesetze/ZahntechAusbV/anlage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