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ZahntechAusbV — Prüfungsbereiche des Teiles 2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2 der Gesellenprüfung findet in den folgenden Prüfungsbereichen statt:</w:t>
      </w:r>
    </w:p>
    <w:p>
      <w:pPr>
        <w:ind w:left="420"/>
      </w:pPr>
      <w:r>
        <w:t xml:space="preserve">1. Zahntechnische Aufträge durchführen,</w:t>
      </w:r>
    </w:p>
    <w:p>
      <w:pPr>
        <w:ind w:left="420"/>
      </w:pPr>
      <w:r>
        <w:t xml:space="preserve">2. Fertigungsplanung, -technik und -kontrolle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13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