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ZVSAusbV — Prüfungsbereiche des Teiles 1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„Gesamtsystem Eisenbahn und Regelbetrieb“ und</w:t>
      </w:r>
    </w:p>
    <w:p>
      <w:pPr>
        <w:ind w:left="420"/>
      </w:pPr>
      <w:r>
        <w:t xml:space="preserve">2. „Örtliche Sicherung einer Weiche“.</w:t>
      </w:r>
    </w:p>
    <w:p>
      <w:r>
        <w:rPr>
          <w:color w:val="555555"/>
          <w:sz w:val="17"/>
        </w:rPr>
        <w:t xml:space="preserve">Zitiervorschlag: § 9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