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ZVSAusbV — Aufteilung in zwei Teile und Zeitpunkt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vier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7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