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ZVSAusbV — Inhalt des Teiles 2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12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