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ZVSAusbV — Prüfungsbereich „Örtliche Sicherung einer Weiche“</w:t>
      </w:r>
    </w:p>
    <w:p>
      <w:r>
        <w:rPr>
          <w:color w:val="555555"/>
          <w:sz w:val="18"/>
        </w:rPr>
        <w:t xml:space="preserve">Zugverkehrssteuerungsausbildungsverordnung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„Örtliche Sicherung einer Weiche“ hat der Prüfling nachzuweisen, dass er in der Lage ist,</w:t>
      </w:r>
    </w:p>
    <w:p>
      <w:pPr>
        <w:ind w:left="420"/>
      </w:pPr>
      <w:r>
        <w:t xml:space="preserve">1. die Arbeitsschutzbestimmungen einzuhalten,</w:t>
      </w:r>
    </w:p>
    <w:p>
      <w:pPr>
        <w:ind w:left="420"/>
      </w:pPr>
      <w:r>
        <w:t xml:space="preserve">2. Weichenteile zu benennen und</w:t>
      </w:r>
    </w:p>
    <w:p>
      <w:pPr>
        <w:ind w:left="420"/>
      </w:pPr>
      <w:r>
        <w:t xml:space="preserve">3. die Sicherung einer Weiche durch Handverschluss durchzuführen.</w:t>
      </w:r>
    </w:p>
    <w:p>
      <w:r>
        <w:t xml:space="preserve">(2) Der Prüfling hat eine Arbeitsprobe durchzuführen. Während der Durchführung der Arbeitsprobe wird mit ihm ein situatives Fachgespräch über die Arbeitsprobe geführt.</w:t>
      </w:r>
    </w:p>
    <w:p>
      <w:r>
        <w:t xml:space="preserve">(3) Die Prüfungszeit beträgt insgesamt 30 Minuten. Das situative Fachgespräch dauert höchstens 10 Minuten.</w:t>
      </w:r>
    </w:p>
    <w:p>
      <w:r>
        <w:rPr>
          <w:color w:val="555555"/>
          <w:sz w:val="17"/>
        </w:rPr>
        <w:t xml:space="preserve">Zitiervorschlag: § 11 ZVSAusbV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https://recht.nulegal.eu/gesetze/ZVSAusbV/11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