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ZVO-Preise (Sachsen)</w:t>
      </w:r>
    </w:p>
    <w:p>
      <w:r>
        <w:rPr>
          <w:color w:val="555555"/>
          <w:sz w:val="18"/>
        </w:rPr>
        <w:t xml:space="preserve">Verordnung der Staatsregierung des Freistaates Sachsen über die Zuständigkeit auf den Gebieten der Preisbildung, Preisprüfung und Preisangaben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Ermächtigung zur Änderung dieser Verordnung wird dem Sächsischen Staatsministerium für Wirtschaft und Arbeit übertragen.</w:t>
      </w:r>
    </w:p>
    <w:p>
      <w:r>
        <w:rPr>
          <w:color w:val="555555"/>
          <w:sz w:val="17"/>
        </w:rPr>
        <w:t xml:space="preserve">Zitiervorschlag: § 3 ZVO-Preise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https://recht.nulegal.eu/gesetze/ZVO-Preise/3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