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73 ZVG</w:t>
      </w:r>
    </w:p>
    <w:p>
      <w:r>
        <w:rPr>
          <w:color w:val="555555"/>
          <w:sz w:val="18"/>
        </w:rPr>
        <w:t xml:space="preserve">Gesetz über die Zwangsversteigerung und die Zwangsverwaltung</w:t>
      </w:r>
    </w:p>
    <w:p>
      <w:r>
        <w:rPr>
          <w:color w:val="555555"/>
          <w:sz w:val="18"/>
        </w:rPr>
        <w:t xml:space="preserve">Stand: 10.06.2019 (konsolidierte Textfassung, kein amtliches Inkrafttretensdatum)</w:t>
      </w:r>
    </w:p>
    <w:p>
      <w:r>
        <w:t xml:space="preserve">(1) Zwischen der Aufforderung zur Abgabe von Geboten und dem Zeitpunkt, in welchem bezüglich sämtlicher zu versteigernder Grundstücke die Versteigerung geschlossen wird, müssen 30 Minuten liegen. Die Versteigerung muß so lange fortgesetzt werden, bis der Aufforderung des Gerichts ungeachtet ein Gebot nicht mehr abgegeben wird.</w:t>
      </w:r>
    </w:p>
    <w:p>
      <w:r>
        <w:t xml:space="preserve">(2) Das Gericht hat das letzte Gebot und den Schluß der Versteigerung zu verkünden. Die Verkündung des letzten Gebots soll mittels dreimaligen Aufrufs erfolgen.</w:t>
      </w:r>
    </w:p>
    <w:p>
      <w:r>
        <w:rPr>
          <w:color w:val="555555"/>
          <w:sz w:val="17"/>
        </w:rPr>
        <w:t xml:space="preserve">Zitiervorschlag: § 73 ZVG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https://recht.nulegal.eu/gesetze/ZVG/73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