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Verwalter wird von dem Gericht bestellt.</w:t>
      </w:r>
    </w:p>
    <w:p>
      <w:r>
        <w:t xml:space="preserve">(2) Das Gericht hat dem Verwalter durch einen Gerichtsvollzieher oder durch einen sonstigen Beamten das Grundstück zu übergeben oder ihm die Ermächtigung zu erteilen, sich selbst den Besitz zu verschaffen.</w:t>
      </w:r>
    </w:p>
    <w:p>
      <w:r>
        <w:rPr>
          <w:color w:val="555555"/>
          <w:sz w:val="17"/>
        </w:rPr>
        <w:t xml:space="preserve">Zitiervorschlag: § 150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