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ZTV 1986</w:t>
      </w:r>
    </w:p>
    <w:p>
      <w:r>
        <w:rPr>
          <w:color w:val="555555"/>
          <w:sz w:val="18"/>
        </w:rPr>
        <w:t xml:space="preserve">Zolltarifverordnung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Zolltarifverordnung im Sinne des § 6 Abs. 1 des Zollverwaltungsgesetzes vom 21. Dezember 1992 (BGBl. I S. 2125) ist diese Verordnung einschließlich der Anlage in ihrer jeweils geltenden Fassung.</w:t>
      </w:r>
    </w:p>
    <w:p>
      <w:r>
        <w:rPr>
          <w:color w:val="555555"/>
          <w:sz w:val="17"/>
        </w:rPr>
        <w:t xml:space="preserve">Zitiervorschlag: § 1 ZTV 1986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https://recht.nulegal.eu/gesetze/ZTV%201986/1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