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ZSV (Brandenburg) — Quoten</w:t>
      </w:r>
    </w:p>
    <w:p>
      <w:r>
        <w:rPr>
          <w:color w:val="555555"/>
          <w:sz w:val="18"/>
        </w:rPr>
        <w:t xml:space="preserve">Zentrale Studienplatzvergabeverordnung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Von den festgesetzten Zulassungszahlen sind je Studienort Studienplätze vorzubehalten:</w:t>
      </w:r>
    </w:p>
    <w:p>
      <w:r>
        <w:t xml:space="preserve">für Fälle außergewöhnlicher Härte 1 Prozent,</w:t>
      </w:r>
    </w:p>
    <w:p>
      <w:r>
        <w:t xml:space="preserve">für die Zulassung im Sanitätsoffiziersdienst der Bundeswehr</w:t>
      </w:r>
    </w:p>
    <w:p>
      <w:r>
        <w:t xml:space="preserve">2,2 Prozent im Studiengang Medizin,</w:t>
      </w:r>
    </w:p>
    <w:p>
      <w:r>
        <w:t xml:space="preserve">0,5 Prozent im Studiengang Pharmazie,</w:t>
      </w:r>
    </w:p>
    <w:p>
      <w:r>
        <w:t xml:space="preserve">0,1 Prozent im Studiengang Tiermedizin,</w:t>
      </w:r>
    </w:p>
    <w:p>
      <w:r>
        <w:t xml:space="preserve">1,4 Prozent im Studiengang Zahnmedizin,</w:t>
      </w:r>
    </w:p>
    <w:p>
      <w:r>
        <w:t xml:space="preserve">[nicht belegt]</w:t>
      </w:r>
    </w:p>
    <w:p>
      <w:r>
        <w:t xml:space="preserve">für die Zulassung von Drittstaatsangehörigen 2,8 Prozent,</w:t>
      </w:r>
    </w:p>
    <w:p>
      <w:r>
        <w:t xml:space="preserve">für die Auswahl für ein Zweitstudium 3 Prozent.</w:t>
      </w:r>
    </w:p>
    <w:p>
      <w:r>
        <w:t xml:space="preserve">Für die Quoten nach Satz 1 Nummer 2 gelten zusammen für ein Wintersemester und das darauffolgende Sommer-semester bundesweit folgende Obergrenzen:</w:t>
      </w:r>
    </w:p>
    <w:p>
      <w:r>
        <w:t xml:space="preserve">im Studiengang Medizin: 220 Studienplätze,</w:t>
      </w:r>
    </w:p>
    <w:p>
      <w:r>
        <w:t xml:space="preserve">im Studiengang Pharmazie: 12 Studienplätze,</w:t>
      </w:r>
    </w:p>
    <w:p>
      <w:r>
        <w:t xml:space="preserve">im Studiengang Tiermedizin: 2 Studienplätze,</w:t>
      </w:r>
    </w:p>
    <w:p>
      <w:r>
        <w:t xml:space="preserve">im Studiengang Zahnmedizin: 30 Studienplätze.</w:t>
      </w:r>
    </w:p>
    <w:p>
      <w:r>
        <w:t xml:space="preserve">Für jede Quote nach Satz 1 muss mindestens ein Studienplatz zur Verfügung gestellt werden.</w:t>
      </w:r>
    </w:p>
    <w:p>
      <w:r>
        <w:t xml:space="preserve">(2) Nach Absatz 1 verfügbar gebliebene Studienplätze werden nach Artikel 10 Absatz 1 des Staatsvertrages vergeben. Die in einer Unterquote verfügbar gebliebenen Studienplätze werden in der anderen Unterquote vergeben. In einer der Quoten nach Artikel 10 Absatz 1 des Staatsvertrages verfügbar gebliebene Studienplätze werden anteilig nach dem Divisorverfahren mit Standardrundungen nach Sainte-Laguë (Sainte-Laguë-Verfahren) in den übrigen Quoten nach Artikel 10 Absatz 1 des Staatsvertrages vergeben.</w:t>
      </w:r>
    </w:p>
    <w:p>
      <w:r>
        <w:rPr>
          <w:color w:val="555555"/>
          <w:sz w:val="17"/>
        </w:rPr>
        <w:t xml:space="preserve">Zitiervorschlag: § 8 ZSV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https://recht.nulegal.eu/gesetze/ZSV/8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