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ZSV (Brandenburg) — Beteiligung am Verfahren</w:t>
      </w:r>
    </w:p>
    <w:p>
      <w:r>
        <w:rPr>
          <w:color w:val="555555"/>
          <w:sz w:val="18"/>
        </w:rPr>
        <w:t xml:space="preserve">Zentrale Studienplatzvergabeverordnung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Am Vergabeverfahren wird nur beteiligt, wer bei der Bewerbung für das Sommersemester bis zum 15. Januar und bei der Bewerbung für das Wintersemester bis zum 15. Juli die Hochschulzugangsberechtigung für den gewählten Studiengang erworben hat. Verfügt die Bewerberin oder der Bewerber über mehrere Hochschulzugangsberechtigungen, ist anzugeben, auf welche der jeweilige Zulassungsantrag gestützt wird. Die Feststellung der Hochschulzugangsberechtigung von Bewerberinnen und Bewerbern mit ausländischen Vorbildungsnachweisen erfolgt, wenn keine bundesweit gültige Anerkennungsentscheidung der Zeugnisanerkennungsstelle eines Landes vorliegt, für den angestrebten Studiengang durch die Stiftung auf der Grundlage der Bewertungsvorschläge der Zentralstelle für ausländisches Bildungswesen.</w:t>
      </w:r>
    </w:p>
    <w:p>
      <w:r>
        <w:t xml:space="preserve">(2) Wer bei der Bewerbung für das Sommersemester bis zum 15. Januar, bei der Bewerbung für das Wintersemester bis zum 15. Juli das 55. Lebensjahr vollendet hat, wird am Vergabeverfahren nur beteiligt, wenn für das beabsichtigte Studium unter Berücksichtigung der persönlichen Situation der Bewerberin oder des Bewerbers schwerwiegende wissenschaftliche oder berufliche Gründe sprechen.</w:t>
      </w:r>
    </w:p>
    <w:p>
      <w:r>
        <w:t xml:space="preserve">(3) Vom Vergabeverfahren ist ausgeschlossen,</w:t>
      </w:r>
    </w:p>
    <w:p>
      <w:r>
        <w:t xml:space="preserve">wer die Bewerbungsfristen nach § 6 Absatz 1 versäumt,</w:t>
      </w:r>
    </w:p>
    <w:p>
      <w:r>
        <w:t xml:space="preserve">wer nicht fristgerecht die Zugangsvoraussetzungen für den gewählten Studiengang nachweist,</w:t>
      </w:r>
    </w:p>
    <w:p>
      <w:r>
        <w:t xml:space="preserve">wer den Antrag nicht innerhalb der Frist nach § 6 Absatz 2 in Verbindung mit § 6 Absatz 1 formgerecht gestellt hat,</w:t>
      </w:r>
    </w:p>
    <w:p>
      <w:r>
        <w:t xml:space="preserve">wer für den gewählten Studiengang im Zeitpunkt der Antragstellung an einer deutschen Hochschule als Studentin oder Student eingeschrieben ist; dies gilt nicht im Fall der Einschreibung für einen Teilstudienplatz oder</w:t>
      </w:r>
    </w:p>
    <w:p>
      <w:r>
        <w:t xml:space="preserve">wer die Erklärung nach § 6 Absatz 4 nicht fristgerecht abgegeben hat.</w:t>
      </w:r>
    </w:p>
    <w:p>
      <w:r>
        <w:t xml:space="preserve">Dies gilt auch für Drittstaatsangehörige.</w:t>
      </w:r>
    </w:p>
    <w:p>
      <w:r>
        <w:t xml:space="preserve">Titel 2</w:t>
      </w:r>
    </w:p>
    <w:p>
      <w:r>
        <w:t xml:space="preserve">Quoten und Verfahrensablauf</w:t>
      </w:r>
    </w:p>
    <w:p>
      <w:r>
        <w:rPr>
          <w:color w:val="555555"/>
          <w:sz w:val="17"/>
        </w:rPr>
        <w:t xml:space="preserve">Zitiervorschlag: § 7 ZSV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