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ZSV (Brandenburg) — Begriffsbestimmungen</w:t>
      </w:r>
    </w:p>
    <w:p>
      <w:r>
        <w:rPr>
          <w:color w:val="555555"/>
          <w:sz w:val="18"/>
        </w:rPr>
        <w:t xml:space="preserve">Zentrale Studienplatzvergabeverordnung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Sinne dieser Verordnung meint:</w:t>
      </w:r>
    </w:p>
    <w:p>
      <w:r>
        <w:t xml:space="preserve">Vergabeverfahren: die auf einen Zulassungstermin, Sommersemester oder Wintersemester, bezogene Vergabe von Studienplätzen,</w:t>
      </w:r>
    </w:p>
    <w:p>
      <w:r>
        <w:t xml:space="preserve">Zentrales Vergabeverfahren: die Vergabe der Studienplätze für das erste Fachsemester in den Studiengängen Medizin, Zahnmedizin, Tiermedizin und Pharmazie nach Abschnitt 3 des Staatsvertrages,</w:t>
      </w:r>
    </w:p>
    <w:p>
      <w:r>
        <w:t xml:space="preserve">Örtliches Vergabeverfahren: die Vergabe der Studienplätze in Studiengängen, die nicht in das Zentrale Vergabeverfahren einbezogen sind, soweit für diese Zulassungszahlen festgesetzt sind,</w:t>
      </w:r>
    </w:p>
    <w:p>
      <w:r>
        <w:t xml:space="preserve">Dialogorientiertes Serviceverfahren: ein webbasiertes System zum Abgleich von Zulassungsangeboten im Örtlichen und Zentralen Vergabeverfahren sowie im Anmeldeverfahren, das der vollständigen und schnellen Studienplatzvergabe entsprechend der Nachfrage dient,</w:t>
      </w:r>
    </w:p>
    <w:p>
      <w:r>
        <w:t xml:space="preserve">Anmeldeverfahren: die Vergabe der Studienplätze in Studiengängen, für die keine Zulassungszahlen festgesetzt sind, soweit sie im Dialogorientierten Serviceverfahren koordiniert werden,</w:t>
      </w:r>
    </w:p>
    <w:p>
      <w:r>
        <w:t xml:space="preserve">Zulassungsantrag: ein Antrag, mit dem die Zulassung an einer Hochschule für einen Studiengang beantragt wird, wobei ein Studiengang auch aus einer Verbindung mehrerer Studienfächer bestehen kann,</w:t>
      </w:r>
    </w:p>
    <w:p>
      <w:r>
        <w:t xml:space="preserve">Zulassungsangebot: ein Angebot einer Hochschule im Dialogorientierten Serviceverfahren zur Annahme eines Studienplatzes in einem bestimmten Studiengang, für den ein Zulassungsantrag vorliegt,</w:t>
      </w:r>
    </w:p>
    <w:p>
      <w:r>
        <w:t xml:space="preserve">Zulassung: der Anspruch, sich in einem bestimmten Studiengang an einer bestimmten Hochschule im Rahmen der Einschreibevoraussetzungen der Hochschule zu immatrikulieren; die Zulassung wird durch den Zulassungsbescheid verkörpert,</w:t>
      </w:r>
    </w:p>
    <w:p>
      <w:r>
        <w:t xml:space="preserve">Präferenzenfolge: die Reihenfolge der Zulassungsanträge entsprechend der Festlegung durch die Bewerberin oder den Bewerber,</w:t>
      </w:r>
    </w:p>
    <w:p>
      <w:r>
        <w:t xml:space="preserve">Drittstaatsangehörige: ausländische Staatsangehörige oder Staatenlose, die nicht nach § 1 Absatz 2 Satz 2 Deutschen gleichgestellt sind.</w:t>
      </w:r>
    </w:p>
    <w:p>
      <w:r>
        <w:rPr>
          <w:color w:val="555555"/>
          <w:sz w:val="17"/>
        </w:rPr>
        <w:t xml:space="preserve">Zitiervorschlag: § 2 ZSV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