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ZSG — Selbstschutz</w:t>
      </w:r>
    </w:p>
    <w:p>
      <w:r>
        <w:rPr>
          <w:color w:val="555555"/>
          <w:sz w:val="18"/>
        </w:rPr>
        <w:t xml:space="preserve">Zivilschutz- und Katastrophenhilfegesetz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Aufbau, Förderung und Leitung des Selbstschutzes der Bevölkerung sowie Förderung des Selbstschutzes der Behörden und Betriebe gegen die besonderen Gefahren, die im Verteidigungsfall drohen, obliegen den Gemeinden.</w:t>
      </w:r>
    </w:p>
    <w:p>
      <w:r>
        <w:t xml:space="preserve">(2) Für die Unterrichtung und Ausbildung der Bevölkerung sowie in den sonstigen Angelegenheiten des Selbstschutzes können die Gemeinden sich der nach § 26 mitwirkenden Organisationen bedienen.</w:t>
      </w:r>
    </w:p>
    <w:p>
      <w:r>
        <w:t xml:space="preserve">(3) Die Maßnahmen der kreisangehörigen Gemeinden werden durch die Behörden der allgemeinen Verwaltung auf der Kreisstufe unterstützt.</w:t>
      </w:r>
    </w:p>
    <w:p>
      <w:r>
        <w:t xml:space="preserve">(4) Im Verteidigungsfall können die Gemeinden allgemeine Anordnungen über das selbstschutzmäßige Verhalten der Bevölkerung bei Angriffen treffen. Die Anordnungen bedürfen keiner besonderen Form.</w:t>
      </w:r>
    </w:p>
    <w:p>
      <w:r>
        <w:rPr>
          <w:color w:val="555555"/>
          <w:sz w:val="17"/>
        </w:rPr>
        <w:t xml:space="preserve">Zitiervorschlag: § 5 ZSG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https://recht.nulegal.eu/gesetze/ZSG/5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