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ZSG — Zuständigkeit des Bundes für den Schutz der Zivilbevölkerung</w:t>
      </w:r>
    </w:p>
    <w:p>
      <w:r>
        <w:rPr>
          <w:color w:val="555555"/>
          <w:sz w:val="18"/>
        </w:rPr>
        <w:t xml:space="preserve">Zivilschutz- und Katastrophenhilfegesetz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Verwaltungsaufgaben des Bundes nach diesem Gesetz werden dem Bundesamt für Bevölkerungsschutz und Katastrophenhilfe zugewiesen. Dem Bundesamt für Bevölkerungsschutz und Katastrophenhilfe obliegen insbesondere</w:t>
      </w:r>
    </w:p>
    <w:p>
      <w:pPr>
        <w:ind w:left="420"/>
      </w:pPr>
      <w:r>
        <w:t xml:space="preserve">1. die Unterstützung der fachlich zuständigen obersten Bundesbehörden bei einer einheitlichen Zivilverteidigungsplanung,</w:t>
      </w:r>
    </w:p>
    <w:p>
      <w:pPr>
        <w:ind w:left="780"/>
      </w:pPr>
      <w:r>
        <w:t xml:space="preserve">a) die Unterweisung des mit Fragen der zivilen Verteidigung befassten Personals sowie die Ausbildung von Führungskräften und Ausbildern des Katastrophenschutzes im Rahmen ihrer Zivilschutzaufgaben,</w:t>
      </w:r>
    </w:p>
    <w:p>
      <w:pPr>
        <w:ind w:left="780"/>
      </w:pPr>
      <w:r>
        <w:t xml:space="preserve">b) die Entwicklung von Ausbildungsinhalten des Zivilschutzes, einschließlich des Selbstschutzes,</w:t>
      </w:r>
    </w:p>
    <w:p>
      <w:pPr>
        <w:ind w:left="780"/>
      </w:pPr>
      <w:r>
        <w:t xml:space="preserve">c) die Unterstützung der Gemeinden und Gemeindeverbände bei der Erfüllung der Aufgaben nach § 5 Abs. 1 dieses Gesetzes,</w:t>
      </w:r>
    </w:p>
    <w:p>
      <w:pPr>
        <w:ind w:left="420"/>
      </w:pPr>
      <w:r>
        <w:t xml:space="preserve">3. die Mitwirkung bei der Warnung der Bevölkerung,</w:t>
      </w:r>
    </w:p>
    <w:p>
      <w:pPr>
        <w:ind w:left="420"/>
      </w:pPr>
      <w:r>
        <w:t xml:space="preserve">4. die Information der Bevölkerung über den Zivilschutz, insbesondere über Schutz- und Hilfeleistungsmöglichkeiten,</w:t>
      </w:r>
    </w:p>
    <w:p>
      <w:pPr>
        <w:ind w:left="420"/>
      </w:pPr>
      <w:r>
        <w:t xml:space="preserve">5. die Aufgabenstellung für technisch-wissenschaftliche Forschung im Benehmen mit den Ländern, die Auswertung von Forschungsergebnissen sowie die Sammlung und Auswertung von Veröffentlichungen auf dem Gebiet der zivilen Verteidigung,</w:t>
      </w:r>
    </w:p>
    <w:p>
      <w:pPr>
        <w:ind w:left="420"/>
      </w:pPr>
      <w:r>
        <w:t xml:space="preserve">6. die Prüfung von ausschließlich oder überwiegend für den Zivilschutz bestimmten Geräten und Mitteln sowie die Mitwirkung bei der Zulassung, Normung und Qualitätssicherung dieser Gegenstände.</w:t>
      </w:r>
    </w:p>
    <w:p>
      <w:r>
        <w:t xml:space="preserve">(2) Die der Bundesregierung nach Artikel 85 Abs. 4 des Grundgesetzes auf dem Gebiet des Zivilschutzes zustehenden Befugnisse werden auf das Bundesamt für Bevölkerungsschutz und Katastrophenhilfe übertragen.</w:t>
      </w:r>
    </w:p>
    <w:p>
      <w:r>
        <w:rPr>
          <w:color w:val="555555"/>
          <w:sz w:val="17"/>
        </w:rPr>
        <w:t xml:space="preserve">Zitiervorschlag: § 4 ZSG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