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ZSG — Einschränkungen von Grundrechten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der körperlichen Unversehrtheit (Artikel 2 Abs. 2 Satz 1 des Grundgesetzes), der Freiheit der Person (Artikel 2 Abs. 2 Satz 2 des Grundgesetzes), der Freizügigkeit (Artikel 11 Abs. 1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31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